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5172C" w14:textId="7ED06382" w:rsidR="009246AD" w:rsidRPr="005C4A9C" w:rsidRDefault="004170C6" w:rsidP="00AB34C5">
      <w:pPr>
        <w:pStyle w:val="BATitle"/>
        <w:jc w:val="left"/>
        <w:rPr>
          <w:strike/>
        </w:rPr>
      </w:pPr>
      <w:r w:rsidRPr="005C4A9C">
        <w:t>Single M</w:t>
      </w:r>
      <w:r w:rsidR="00A97B12" w:rsidRPr="005C4A9C">
        <w:t>olecul</w:t>
      </w:r>
      <w:r w:rsidRPr="005C4A9C">
        <w:t>e T</w:t>
      </w:r>
      <w:r w:rsidR="00A97B12" w:rsidRPr="005C4A9C">
        <w:t>echniques</w:t>
      </w:r>
      <w:r w:rsidRPr="005C4A9C">
        <w:t xml:space="preserve"> Can Distinguish the Photophysical P</w:t>
      </w:r>
      <w:r w:rsidR="00A97B12" w:rsidRPr="005C4A9C">
        <w:t xml:space="preserve">rocesses </w:t>
      </w:r>
      <w:r w:rsidRPr="005C4A9C">
        <w:t>G</w:t>
      </w:r>
      <w:r w:rsidR="000143BA" w:rsidRPr="005C4A9C">
        <w:t xml:space="preserve">overning </w:t>
      </w:r>
      <w:r w:rsidRPr="005C4A9C">
        <w:t>Metal-Enhanced F</w:t>
      </w:r>
      <w:r w:rsidR="00A97B12" w:rsidRPr="005C4A9C">
        <w:t xml:space="preserve">luorescence </w:t>
      </w:r>
    </w:p>
    <w:p w14:paraId="118DD896" w14:textId="77777777" w:rsidR="00A97B12" w:rsidRPr="005C4A9C" w:rsidRDefault="00A97B12" w:rsidP="00A97B12">
      <w:pPr>
        <w:pStyle w:val="BBAuthorName"/>
      </w:pPr>
      <w:r w:rsidRPr="005C4A9C">
        <w:t>Gregory K. Hodgson, Nicholas P. Dogantzis and Stefania Impellizzeri*</w:t>
      </w:r>
    </w:p>
    <w:p w14:paraId="614BE192" w14:textId="77777777" w:rsidR="003C0323" w:rsidRPr="005C4A9C" w:rsidRDefault="009246AD" w:rsidP="00AB34C5">
      <w:pPr>
        <w:pStyle w:val="BCAuthorAddress"/>
        <w:jc w:val="left"/>
        <w:rPr>
          <w:b/>
        </w:rPr>
      </w:pPr>
      <w:r w:rsidRPr="005C4A9C">
        <w:t>AUTHOR ADDRESS</w:t>
      </w:r>
      <w:r w:rsidRPr="005C4A9C">
        <w:rPr>
          <w:b/>
        </w:rPr>
        <w:t xml:space="preserve"> </w:t>
      </w:r>
    </w:p>
    <w:p w14:paraId="7153D7E8" w14:textId="320D4012" w:rsidR="009246AD" w:rsidRPr="005C4A9C" w:rsidRDefault="003C0323" w:rsidP="00AB34C5">
      <w:pPr>
        <w:pStyle w:val="BCAuthorAddress"/>
        <w:jc w:val="left"/>
      </w:pPr>
      <w:r w:rsidRPr="005C4A9C">
        <w:t>Laboratory for Nanomaterials and Molecular Plasmonics, Department of Chemistry and Biology, Ryerson University, 350 Victoria St., Toronto, ON, M5B 2K3, Canada.</w:t>
      </w:r>
    </w:p>
    <w:p w14:paraId="388EC077" w14:textId="77777777" w:rsidR="00AB34C5" w:rsidRPr="005C4A9C" w:rsidRDefault="000C05CC" w:rsidP="00A764EF">
      <w:pPr>
        <w:pStyle w:val="FACorrespondingAuthorFootnote"/>
        <w:spacing w:after="0"/>
        <w:jc w:val="left"/>
      </w:pPr>
      <w:r w:rsidRPr="005C4A9C">
        <w:t>AUTHOR INFORMATION</w:t>
      </w:r>
    </w:p>
    <w:p w14:paraId="577A5F55" w14:textId="77777777" w:rsidR="000C05CC" w:rsidRPr="005C4A9C" w:rsidRDefault="000C05CC" w:rsidP="004E7185">
      <w:pPr>
        <w:pStyle w:val="FAAuthorInfoSubtitle"/>
      </w:pPr>
      <w:r w:rsidRPr="005C4A9C">
        <w:t>Corresponding Author</w:t>
      </w:r>
    </w:p>
    <w:p w14:paraId="09FC43A0" w14:textId="77777777" w:rsidR="003C0323" w:rsidRPr="005C4A9C" w:rsidRDefault="000C05CC" w:rsidP="00324128">
      <w:pPr>
        <w:pStyle w:val="FACorrespondingAuthorFootnote"/>
        <w:spacing w:after="240"/>
        <w:jc w:val="left"/>
      </w:pPr>
      <w:r w:rsidRPr="005C4A9C">
        <w:t>*</w:t>
      </w:r>
      <w:r w:rsidR="00F327AB" w:rsidRPr="005C4A9C">
        <w:t>Stefania Impellizzeri</w:t>
      </w:r>
    </w:p>
    <w:p w14:paraId="0CA8325F" w14:textId="1424C2A5" w:rsidR="000C05CC" w:rsidRPr="005C4A9C" w:rsidRDefault="003C0323" w:rsidP="00324128">
      <w:pPr>
        <w:pStyle w:val="FACorrespondingAuthorFootnote"/>
        <w:spacing w:after="240"/>
        <w:jc w:val="left"/>
      </w:pPr>
      <w:r w:rsidRPr="005C4A9C">
        <w:t>Email: simpellizzeri@ryerson.ca</w:t>
      </w:r>
      <w:r w:rsidR="000C05CC" w:rsidRPr="005C4A9C">
        <w:t xml:space="preserve"> </w:t>
      </w:r>
    </w:p>
    <w:p w14:paraId="5FDAEA37" w14:textId="5A18715B" w:rsidR="00D76E86" w:rsidRPr="005C4A9C" w:rsidRDefault="00AB34C5" w:rsidP="006455A5">
      <w:pPr>
        <w:pStyle w:val="BDAbstract"/>
      </w:pPr>
      <w:r w:rsidRPr="005C4A9C">
        <w:t xml:space="preserve">ABSTRACT </w:t>
      </w:r>
    </w:p>
    <w:p w14:paraId="42669628" w14:textId="3FBA8010" w:rsidR="008E5F67" w:rsidRPr="005C4A9C" w:rsidRDefault="00D76E86" w:rsidP="00221E10">
      <w:pPr>
        <w:pStyle w:val="TAMainText"/>
        <w:spacing w:after="240"/>
        <w:ind w:firstLine="0"/>
      </w:pPr>
      <w:r w:rsidRPr="005C4A9C">
        <w:t>Plasmonic metal nanoparticles can impact the behaviour of organic molecules in a number of ways, i</w:t>
      </w:r>
      <w:r w:rsidR="004A0F49" w:rsidRPr="005C4A9C">
        <w:t>ncluding enhancing or quenching</w:t>
      </w:r>
      <w:r w:rsidR="0053183B" w:rsidRPr="005C4A9C">
        <w:t xml:space="preserve"> </w:t>
      </w:r>
      <w:r w:rsidRPr="005C4A9C">
        <w:t>fluorescence. Only through a comprehensive understanding of the fundamental photophysical processes</w:t>
      </w:r>
      <w:r w:rsidR="004A0F49" w:rsidRPr="005C4A9C">
        <w:t xml:space="preserve"> regulating</w:t>
      </w:r>
      <w:r w:rsidR="0053183B" w:rsidRPr="005C4A9C">
        <w:t xml:space="preserve"> </w:t>
      </w:r>
      <w:r w:rsidRPr="005C4A9C">
        <w:t>nano-molecular interactions can these effects be controlled, and exploited to the fullest extent possible. Metal-</w:t>
      </w:r>
      <w:r w:rsidRPr="005C4A9C">
        <w:lastRenderedPageBreak/>
        <w:t>enhanced f</w:t>
      </w:r>
      <w:r w:rsidR="004A0F49" w:rsidRPr="005C4A9C">
        <w:t>luorescence (MEF) is</w:t>
      </w:r>
      <w:r w:rsidRPr="005C4A9C">
        <w:t xml:space="preserve"> governed by two </w:t>
      </w:r>
      <w:r w:rsidR="0053183B" w:rsidRPr="005C4A9C">
        <w:t xml:space="preserve">underlying </w:t>
      </w:r>
      <w:r w:rsidRPr="005C4A9C">
        <w:t>processes</w:t>
      </w:r>
      <w:r w:rsidR="00A20C71" w:rsidRPr="005C4A9C">
        <w:rPr>
          <w:rFonts w:ascii="Times New Roman" w:hAnsi="Times New Roman"/>
        </w:rPr>
        <w:t xml:space="preserve">, </w:t>
      </w:r>
      <w:r w:rsidR="00A20C71" w:rsidRPr="005C4A9C">
        <w:t>increased</w:t>
      </w:r>
      <w:r w:rsidR="00807348" w:rsidRPr="005C4A9C">
        <w:t xml:space="preserve"> rate of</w:t>
      </w:r>
      <w:r w:rsidR="00DF6F34" w:rsidRPr="005C4A9C">
        <w:t xml:space="preserve"> fluorophore excitation and increased </w:t>
      </w:r>
      <w:r w:rsidR="008F32C5" w:rsidRPr="005C4A9C">
        <w:t>fluorophore emission</w:t>
      </w:r>
      <w:r w:rsidR="00A20C71" w:rsidRPr="005C4A9C">
        <w:t xml:space="preserve">, </w:t>
      </w:r>
      <w:r w:rsidRPr="005C4A9C">
        <w:t>the balance between which has implications for</w:t>
      </w:r>
      <w:r w:rsidR="004A0F49" w:rsidRPr="005C4A9C">
        <w:t xml:space="preserve"> optimizing</w:t>
      </w:r>
      <w:r w:rsidRPr="005C4A9C">
        <w:t xml:space="preserve"> hybrid </w:t>
      </w:r>
      <w:r w:rsidR="000B2F22" w:rsidRPr="005C4A9C">
        <w:t>nanoparticle-molecular</w:t>
      </w:r>
      <w:r w:rsidRPr="005C4A9C">
        <w:t xml:space="preserve"> systems</w:t>
      </w:r>
      <w:r w:rsidR="007F765E" w:rsidRPr="005C4A9C">
        <w:t xml:space="preserve"> for various applications</w:t>
      </w:r>
      <w:r w:rsidRPr="005C4A9C">
        <w:t>. We report groundbreaking work on the use of single molecule fluorescence microscopy to distinguish between the two mechanistic components of MEF</w:t>
      </w:r>
      <w:r w:rsidR="00BB77FF" w:rsidRPr="005C4A9C">
        <w:t>,</w:t>
      </w:r>
      <w:r w:rsidRPr="005C4A9C">
        <w:t xml:space="preserve"> in a model system consisting of two analogous boron dipyrromethene</w:t>
      </w:r>
      <w:r w:rsidR="008F32C5" w:rsidRPr="005C4A9C">
        <w:t xml:space="preserve"> (BODIPY)</w:t>
      </w:r>
      <w:r w:rsidRPr="005C4A9C">
        <w:t xml:space="preserve"> </w:t>
      </w:r>
      <w:r w:rsidR="0053183B" w:rsidRPr="005C4A9C">
        <w:t xml:space="preserve">fluorophores </w:t>
      </w:r>
      <w:r w:rsidR="00F327AB" w:rsidRPr="005C4A9C">
        <w:t>and triangular silver nanoparticles</w:t>
      </w:r>
      <w:r w:rsidR="008F32C5" w:rsidRPr="005C4A9C">
        <w:t xml:space="preserve"> (AgNP)</w:t>
      </w:r>
      <w:r w:rsidRPr="005C4A9C">
        <w:t xml:space="preserve">. </w:t>
      </w:r>
      <w:r w:rsidR="008F32C5" w:rsidRPr="005C4A9C">
        <w:t xml:space="preserve">We demonstrate that the increased excitation MEF mechanism occurs to approximately the same extent for both dyes, but that the BODIPY with the higher quantum yield of fluorescence experiences a greater degree of MEF via the increased fluorophore emission mechanism, </w:t>
      </w:r>
      <w:r w:rsidR="0088569E" w:rsidRPr="005C4A9C">
        <w:t>and</w:t>
      </w:r>
      <w:r w:rsidR="008F32C5" w:rsidRPr="005C4A9C">
        <w:t xml:space="preserve"> higher overall enhancement, as a result of its superior ability to undergo near-field interactions with AgNP. </w:t>
      </w:r>
      <w:r w:rsidR="008E5F67" w:rsidRPr="005C4A9C">
        <w:t>We f</w:t>
      </w:r>
      <w:r w:rsidR="00A462B9" w:rsidRPr="005C4A9C">
        <w:t xml:space="preserve">oresee that this knowledge </w:t>
      </w:r>
      <w:r w:rsidR="008F32C5" w:rsidRPr="005C4A9C">
        <w:t xml:space="preserve">and methodology </w:t>
      </w:r>
      <w:r w:rsidR="00A462B9" w:rsidRPr="005C4A9C">
        <w:t>will</w:t>
      </w:r>
      <w:r w:rsidR="008E5F67" w:rsidRPr="005C4A9C">
        <w:t xml:space="preserve"> be used to </w:t>
      </w:r>
      <w:r w:rsidR="007F765E" w:rsidRPr="005C4A9C">
        <w:t>tailor</w:t>
      </w:r>
      <w:r w:rsidR="008E5F67" w:rsidRPr="005C4A9C">
        <w:t xml:space="preserve"> </w:t>
      </w:r>
      <w:r w:rsidR="004A0F49" w:rsidRPr="005C4A9C">
        <w:t>MEF</w:t>
      </w:r>
      <w:r w:rsidR="008E5F67" w:rsidRPr="005C4A9C">
        <w:t xml:space="preserve"> to meet the needs of different applications, such as those requirin</w:t>
      </w:r>
      <w:r w:rsidR="007F765E" w:rsidRPr="005C4A9C">
        <w:t>g maximum enhancement of</w:t>
      </w:r>
      <w:r w:rsidR="008E5F67" w:rsidRPr="005C4A9C">
        <w:t xml:space="preserve"> fluorescence intensity or</w:t>
      </w:r>
      <w:r w:rsidR="004C3AE5" w:rsidRPr="005C4A9C">
        <w:t xml:space="preserve"> instead</w:t>
      </w:r>
      <w:r w:rsidR="008E5F67" w:rsidRPr="005C4A9C">
        <w:t xml:space="preserve"> prioritizing excited-state photochemistry. </w:t>
      </w:r>
    </w:p>
    <w:p w14:paraId="0ED22D13" w14:textId="323C78DF" w:rsidR="00DE55F3" w:rsidRPr="005C4A9C" w:rsidRDefault="000C05CC" w:rsidP="00E533A8">
      <w:pPr>
        <w:pStyle w:val="BGKeywords"/>
      </w:pPr>
      <w:r w:rsidRPr="005C4A9C">
        <w:rPr>
          <w:b/>
          <w:bCs/>
        </w:rPr>
        <w:t>KEYWORDS</w:t>
      </w:r>
      <w:r w:rsidRPr="005C4A9C">
        <w:t xml:space="preserve"> </w:t>
      </w:r>
      <w:r w:rsidR="00F327AB" w:rsidRPr="005C4A9C">
        <w:t xml:space="preserve">Fluorescence enhancement, silver nanoparticles, plasmonics, fluorescence microscopy, </w:t>
      </w:r>
      <w:r w:rsidR="005C4A9C">
        <w:t xml:space="preserve">boron dipyrromethene, </w:t>
      </w:r>
      <w:r w:rsidR="00F327AB" w:rsidRPr="005C4A9C">
        <w:t xml:space="preserve">BODIPY  </w:t>
      </w:r>
    </w:p>
    <w:p w14:paraId="43F1EC19" w14:textId="4B6B3D3C" w:rsidR="00C07FCA" w:rsidRPr="005C4A9C" w:rsidRDefault="00C07FCA" w:rsidP="00C07FCA">
      <w:pPr>
        <w:pStyle w:val="BDAbstract"/>
      </w:pPr>
      <w:r w:rsidRPr="005C4A9C">
        <w:t>INTRODUCTION</w:t>
      </w:r>
    </w:p>
    <w:p w14:paraId="3FF2C9B0" w14:textId="3799605F" w:rsidR="00DB768F" w:rsidRPr="005C4A9C" w:rsidRDefault="00D76E86" w:rsidP="00265C8B">
      <w:pPr>
        <w:widowControl w:val="0"/>
        <w:autoSpaceDE w:val="0"/>
        <w:autoSpaceDN w:val="0"/>
        <w:adjustRightInd w:val="0"/>
        <w:spacing w:after="0" w:line="480" w:lineRule="auto"/>
        <w:contextualSpacing/>
      </w:pPr>
      <w:r w:rsidRPr="005C4A9C">
        <w:t>Applications abound for the activation, manipulation and magnification of molecular fluorescence</w:t>
      </w:r>
      <w:r w:rsidR="002261B8" w:rsidRPr="005C4A9C">
        <w:t xml:space="preserve">, such as bioimaging, </w:t>
      </w:r>
      <w:r w:rsidR="00DB768F" w:rsidRPr="005C4A9C">
        <w:t xml:space="preserve">clinical diagnostics, </w:t>
      </w:r>
      <w:r w:rsidR="002261B8" w:rsidRPr="005C4A9C">
        <w:t>sensing, information security, patterning,</w:t>
      </w:r>
      <w:r w:rsidR="00CA7E38" w:rsidRPr="005C4A9C">
        <w:t xml:space="preserve"> optoelectronics,</w:t>
      </w:r>
      <w:r w:rsidR="00DB768F" w:rsidRPr="005C4A9C">
        <w:t xml:space="preserve"> catalysis and single molecule tracking</w:t>
      </w:r>
      <w:r w:rsidR="00535DAA" w:rsidRPr="005C4A9C">
        <w:t>.</w:t>
      </w:r>
      <w:r w:rsidR="001568F4" w:rsidRPr="005C4A9C">
        <w:fldChar w:fldCharType="begin" w:fldLock="1"/>
      </w:r>
      <w:r w:rsidR="008C7026" w:rsidRPr="005C4A9C">
        <w:instrText>ADDIN CSL_CITATION {"citationItems":[{"id":"ITEM-1","itemData":{"DOI":"10.1021/jacs.7b12766","author":[{"dropping-particle":"","family":"Goldberg","given":"Jacob M","non-dropping-particle":"","parse-names":false,"suffix":""},{"dropping-particle":"","family":"Wang","given":"Fang","non-dropping-particle":"","parse-names":false,"suffix":""},{"dropping-particle":"","family":"Sessler","given":"Chanan D","non-dropping-particle":"","parse-names":false,"suffix":""},{"dropping-particle":"","family":"Vogler","given":"Nathan W","non-dropping-particle":"","parse-names":false,"suffix":""},{"dropping-particle":"","family":"Zhang","given":"Daniel Y","non-dropping-particle":"","parse-names":false,"suffix":""},{"dropping-particle":"","family":"Loucks","given":"William H","non-dropping-particle":"","parse-names":false,"suffix":""},{"dropping-particle":"","family":"Tzounopoulos","given":"Thanos","non-dropping-particle":"","parse-names":false,"suffix":""},{"dropping-particle":"","family":"Lippard","given":"Stephen J","non-dropping-particle":"","parse-names":false,"suffix":""}],"container-title":"Journal of the American Chemical Society","id":"ITEM-1","issued":{"date-parts":[["2018"]]},"page":"2020-2023","title":"Photoactivatable Sensors for Detecting Mobile Zinc","type":"article-journal","volume":"140"},"uris":["http://www.mendeley.com/documents/?uuid=1e8f0ec1-6139-4838-9142-80b90dc6b3b2"]},{"id":"ITEM-2","itemData":{"DOI":"10.1021/jacs.5b05538","ISSN":"15205126","abstract":"This paper discloses the design, synthesis, and imaging applications of the first member of a new class of SPOTs, small-molecule photoactivatable optical sensors of transmembrane potential. SPOT2.1.Cl features an established voltage-sensitive dye, VoltageFluor2.1.Cl - or VF - capped with a dimethoxy-o-nitrobenzyl (DMNB) caging group to effectively diminish fluorescence of the VF dye prior to uncaging. SPOT2.1.Cl localizes to cell membranes and displays weak fluorescence until photoactivated. Illumination generates the parent VF dye which then optically reports on changes in the membrane voltage. After photoactivation with spatially restricted light, SPOT2.1.Cl-loaded cells display bright, voltage-sensitive fluorescence associated with the plasma membrane, while neighboring cells remain dark. Activated SPOT reports on action potentials in single trials. SPOT can be activated in neuron cell bodies or uncaged in dendrites to enable structural tracing via \"backfilling\" of the dye to the soma, followed by functional imaging in the labeled cell. The combination of cellular specificity achieved through spatially defined patterns of illumination, coupled with the fast, sensitive, and noncapacitive voltage sensing characteristics of VF dyes makes SPOT2.1.Cl a useful tool for interrogating both structure and function of neuronal systems.","author":[{"dropping-particle":"","family":"Grenier","given":"Vincent","non-dropping-particle":"","parse-names":false,"suffix":""},{"dropping-particle":"","family":"Walker","given":"Alison S","non-dropping-particle":"","parse-names":false,"suffix":""},{"dropping-particle":"","family":"Miller","given":"Evan W","non-dropping-particle":"","parse-names":false,"suffix":""}],"container-title":"Journal of the American Chemical Society","id":"ITEM-2","issued":{"date-parts":[["2015"]]},"page":"10894-10897","title":"A Small-Molecule Photoactivatable Optical Sensor of Transmembrane Potential","type":"article-journal","volume":"137"},"uris":["http://www.mendeley.com/documents/?uuid=b6f825ae-3ff4-4eaf-b20d-76a32ab9a747"]},{"id":"ITEM-3","itemData":{"DOI":"10.1002/anie.201408333","ISSN":"15213773","abstract":"DNAzymes, which are sequences of DNA with catalytic activity, have been demonstrated as a potential platform for sensing a wide range of metal ions. Despite their significant promise, cellular sensing using DNAzymes has however been difficult, mainly because of the \"always-on\" mode of first-generation DNAzyme sensors. To overcome this limitation, a photoactivatable (or photocaged) DNAzyme was designed and synthesized, and its application in sensing ZnII in living cells was demonstrated. In this design, the adenosine ribonucleotide at the scissile position of the 8-17 DNAzyme was replaced by 2'-O-nitrobenzyl adenosine, rendering the DNAzyme inactive and thus allowing its delivery into cells intact, protected from nonspecific degradation within cells. Irradiation at 365 nm restored DNAzyme activity, thus allowing the temporal control over the sensing activity of the DNAzyme for metal ions. The same strategy was also applied to the GR-5 DNAzyme for the detection of PbII, thus demonstrating the possible scope of the method.","author":[{"dropping-particle":"","family":"Hwang","given":"Kevin","non-dropping-particle":"","parse-names":false,"suffix":""},{"dropping-particle":"","family":"Wu","given":"Peiwen","non-dropping-particle":"","parse-names":false,"suffix":""},{"dropping-particle":"","family":"Kim","given":"Taejin","non-dropping-particle":"","parse-names":false,"suffix":""},{"dropping-particle":"","family":"Lei","given":"Lei","non-dropping-particle":"","parse-names":false,"suffix":""},{"dropping-particle":"","family":"Tian","given":"Shiliang","non-dropping-particle":"","parse-names":false,"suffix":""},{"dropping-particle":"","family":"Wang","given":"Yingxiao","non-dropping-particle":"","parse-names":false,"suffix":""},{"dropping-particle":"","family":"Lu","given":"Yi","non-dropping-particle":"","parse-names":false,"suffix":""}],"container-title":"Angewandte Chemie - International Edition","id":"ITEM-3","issued":{"date-parts":[["2014"]]},"page":"13798-13802","title":"Photocaged DNAzymes as a general method for sensing metal ions in living cells","type":"article-journal","volume":"53"},"uris":["http://www.mendeley.com/documents/?uuid=d7b770a6-21f4-4d96-a3b0-171ecb9e35f5"]},{"id":"ITEM-4","itemData":{"DOI":"10.1039/c8ob02711k","ISSN":"14770520","abstract":"Fluorogenic probes efficiently reduce non-specific background signals, which often results in highly improved signal-to-noise ratios.Fluorogenic probes efficiently reduce non-specific background signals, which often results in highly improved signal-to-noise ratios. Although this implies improved resolution, fluorogenic probes in the context of super-resolution microscopy are somewhat overlooked. Several excellent reviews summarize recent developments in SRM techniques, labeling techniques or different aspects of small synthetic fluorophores, however there is no comprehensive review on fluorogenic probes suitable for super-resolution microscopy. Herein we wish to fill this gap by providing the readers with an up-to-date summary of fluorogenic probes applied to super-resolution imaging of cellular structures.","author":[{"dropping-particle":"","family":"Kozma","given":"Eszter","non-dropping-particle":"","parse-names":false,"suffix":""},{"dropping-particle":"","family":"Kele","given":"Péter","non-dropping-particle":"","parse-names":false,"suffix":""}],"container-title":"Organic and Biomolecular Chemistry","id":"ITEM-4","issued":{"date-parts":[["2019"]]},"page":"215-233","publisher":"Royal Society of Chemistry","title":"Fluorogenic probes for super-resolution microscopy","type":"article-journal","volume":"17"},"uris":["http://www.mendeley.com/documents/?uuid=2cf5e656-c222-4a7c-a0d9-93741f4ebef6"]},{"id":"ITEM-5","itemData":{"DOI":"10.1021/acs.chemrev.7b00767","ISSN":"15206890","abstract":"The past decade has witnessed an explosion in the use of super-resolution fluorescence microscopy methods in biology and other fields. Single-molecule localization microscopy (SMLM) is one of the most widespread of these methods and owes its success in large part to the ability to control the on-off state of fluorophores through various chemical, photochemical, or binding-unbinding mechanisms. We provide here a comprehensive overview of switchable fluorophores in SMLM including a detailed review of all major classes of SMLM fluorophores, and we also address strategies for labeling specimens, considerations for multichannel and live-cell imaging, potential pitfalls, and areas for future development.","author":[{"dropping-particle":"","family":"Li","given":"Honglin","non-dropping-particle":"","parse-names":false,"suffix":""},{"dropping-particle":"","family":"Vaughan","given":"Joshua C.","non-dropping-particle":"","parse-names":false,"suffix":""}],"container-title":"Chemical Reviews","id":"ITEM-5","issued":{"date-parts":[["2018","9","26"]]},"page":"9412-9454","title":"Switchable Fluorophores for Single-Molecule Localization Microscopy","type":"article-journal","volume":"118"},"uris":["http://www.mendeley.com/documents/?uuid=9b9470c3-115a-35a4-b45f-cf140a8d503b"]},{"id":"ITEM-6","itemData":{"DOI":"10.1039/c2pp05342j","ISSN":"1474905X","abstract":"Photoactivatable fluorophores (PAFs) are powerful imaging probes for tracking molecular and cellular dynamics with high spatiotemporal resolution in biological systems. Recent developments in biological microscopy have raised new demands for engineering new PAFs with improved properties, such as high two photon excitation efficiency, reversibility, cellular delivery and targeting. Here we review the history and some of the recent developments in this area, emphasizing our efforts in developing a new class of caged coumarins and related imaging methods for studying dynamic cell-cell communication through gap junction channels, and in extending the application of these caged coumarins to new areas including spatiotemporal control of microRNA activity in vivo. © 2012 The Royal Society of Chemistry and Owner Societies.","author":[{"dropping-particle":"","family":"Li","given":"Wen Hong","non-dropping-particle":"","parse-names":false,"suffix":""},{"dropping-particle":"","family":"Zheng","given":"Genhua","non-dropping-particle":"","parse-names":false,"suffix":""}],"container-title":"Photochemical and Photobiological Sciences","id":"ITEM-6","issued":{"date-parts":[["2012"]]},"page":"460-471","title":"Photoactivatable fluorophores and techniques for biological imaging applications","type":"article-journal","volume":"11"},"uris":["http://www.mendeley.com/documents/?uuid=32616cdd-7b4e-4bde-bb33-fe722b605c04"]},{"id":"ITEM-7","itemData":{"DOI":"10.1016/j.bmc.2010.07.011","ISSN":"09680896","abstract":"The search for chemical probes which allow a controlled fluorescence activation in living cells represent a major challenge in chemical biology. To be useful, such probes have to be specifically targeted to cellular proteins allowing thereof the analysis of dynamic aspects of this protein in its cellular environment. The present paper describes different methods which have been developed to control cellular fluorescence activation emphasizing the photochemical activation methods known to be orthogonal to most cellular components and, in addition, allowing a spatio-temporal controlled triggering of the fluorescent signal. © 2010 Elsevier Ltd. All rights reserved.","author":[{"dropping-particle":"","family":"Puliti","given":"David","non-dropping-particle":"","parse-names":false,"suffix":""},{"dropping-particle":"","family":"Warther","given":"David","non-dropping-particle":"","parse-names":false,"suffix":""},{"dropping-particle":"","family":"Orange","given":"Clelia","non-dropping-particle":"","parse-names":false,"suffix":""},{"dropping-particle":"","family":"Specht","given":"Alexandre","non-dropping-particle":"","parse-names":false,"suffix":""},{"dropping-particle":"","family":"Goeldner","given":"Maurice","non-dropping-particle":"","parse-names":false,"suffix":""}],"container-title":"Bioorganic and Medicinal Chemistry","id":"ITEM-7","issued":{"date-parts":[["2011"]]},"page":"1023-1029","publisher":"Elsevier Ltd","title":"Small photoactivatable molecules for controlled fluorescence activation in living cells","type":"article-journal","volume":"19"},"uris":["http://www.mendeley.com/documents/?uuid=a8179348-9507-4469-89eb-256f83beb9fe"]},{"id":"ITEM-8","itemData":{"DOI":"10.1039/c3cp51822a","ISSN":"14639076","abstract":"Photoactivatable fluorophores switch from a nonemissive state to an emissive one under irradiation at an activation wavelength and then emit light in the form of fluorescence upon illumination at an excitation wavelength. Such a concatenation of activation and excitation events translates into the possibility of switching fluorescence on within a defined region of space at a given interval of time. In turn, the spatiotemporal control of fluorescence offers the opportunity to monitor dynamic processes in real time as well as to reconstruct images with resolution at the nanometer level. As a result, these photoresponsive molecular switches are becoming invaluable analytical tools to probe the structures and dynamics of a diversity of materials relying on the noninvasive character of fluorescence imaging.","author":[{"dropping-particle":"","family":"Raymo","given":"Françisco M.","non-dropping-particle":"","parse-names":false,"suffix":""}],"container-title":"Physical Chemistry Chemical Physics","id":"ITEM-8","issued":{"date-parts":[["2013"]]},"page":"14840-14850","title":"Photoactivatable synthetic fluorophores","type":"article-journal","volume":"15"},"uris":["http://www.mendeley.com/documents/?uuid=6f7b3b22-b5e7-4cfb-ad41-3f8afc4a3d4d"]},{"id":"ITEM-9","itemData":{"DOI":"10.1021/jz301021e","ISSN":"19487185","abstract":"The transition from conventional to photoactivatable fluorophores can bring the resolution of fluorescence images from the micrometer to the nanometer level. Indeed, fluorescence photoactivation can overcome the limitations that diffraction imposes on the resolution of optical microscopes. Specifically, distinct fluorophores positioned within the same subdiffraction volume can be resolved only if their emissions are activated independently at different intervals of time. Under these conditions, the sequential localization of multiple probes permits the reconstruction of images with a spatial resolution that is otherwise impossible to achieve with conventional fluorophores. The irreversible photolysis of protecting groups or the reversible transformations of photochromic compounds can be employed to control the emission of appropriate fluorescent chromophores and allow the implementation of these ingenious operating principles for superresolution imaging. Such molecular constructs enable the spatiotemporal control that is required to avoid diffraction and can become invaluable analytical tools for the optical visualization of biological specimens and nanostructured materials with unprecedented resolution.","author":[{"dropping-particle":"","family":"Raymo","given":"Françisco M.","non-dropping-particle":"","parse-names":false,"suffix":""}],"container-title":"Journal of Physical Chemistry Letters","id":"ITEM-9","issued":{"date-parts":[["2012"]]},"page":"2379-2385","title":"Photoactivatable synthetic dyes for fluorescence imaging at the nanoscale","type":"article-journal","volume":"3"},"uris":["http://www.mendeley.com/documents/?uuid=b4df4c4e-73b9-488c-8eba-0c51de3e0c5a"]},{"id":"ITEM-10","itemData":{"DOI":"10.1021/jacs.8b11134","ISSN":"15205126","abstract":"Super-resolution fluorescence microscopy is a powerful tool to visualize biomolecules and cellular structures at the nanometer scale. Employing these techniques in living cells has opened up the possibility to study dynamic processes with unprecedented spatial and temporal resolution. Different physical approaches to super-resolution microscopy have been introduced over the last years. A bottleneck to apply these approaches for live-cell imaging has become the availability of appropriate fluorescent probes that can be specifically attached to biomolecules. In this Perspective, we discuss the role of small-molecule fluorescent probes for live-cell super-resolution microscopy and the challenges that need to be overcome for their generation. Recent trends in the development of labeling strategies are reviewed together with the required chemical and spectroscopic properties of the probes. Finally, selected examples of the use of small-molecule fluorescent probes in live-cell super-resolution microscopy are given.","author":[{"dropping-particle":"","family":"Wang","given":"Lu","non-dropping-particle":"","parse-names":false,"suffix":""},{"dropping-particle":"","family":"Frei","given":"Michelle S.","non-dropping-particle":"","parse-names":false,"suffix":""},{"dropping-particle":"","family":"Salim","given":"Aleksandar","non-dropping-particle":"","parse-names":false,"suffix":""},{"dropping-particle":"","family":"Johnsson","given":"Kai","non-dropping-particle":"","parse-names":false,"suffix":""}],"container-title":"Journal of the American Chemical Society","genre":"review-article","id":"ITEM-10","issued":{"date-parts":[["2019"]]},"page":"2770-2781","publisher":"American Chemical Society","title":"Small-Molecule Fluorescent Probes for Live-Cell Super-Resolution Microscopy","type":"article-journal","volume":"141"},"uris":["http://www.mendeley.com/documents/?uuid=797e2282-c7a5-42d1-b4cd-2e719090ffaa"]},{"id":"ITEM-11","itemData":{"DOI":"10.1039/c2cc37848e","ISSN":"13597345","abstract":"This paper describes a simple platform that employs spiropyran- functionalized semiconducting polymer dots as a fluorescent probe for photoactivated ratiometric and sensitive Cu2+ detection, in which the sensing mechanism is based on photogenerated merocyanine that can selectively bind Cu2+ to induce Förster resonance energy transfer. © The Royal Society of Chemistry 2013.","author":[{"dropping-particle":"","family":"Wu","given":"Pei Jing","non-dropping-particle":"","parse-names":false,"suffix":""},{"dropping-particle":"","family":"Chen","given":"Jia Lin","non-dropping-particle":"","parse-names":false,"suffix":""},{"dropping-particle":"","family":"Chen","given":"Chuan Pin","non-dropping-particle":"","parse-names":false,"suffix":""},{"dropping-particle":"","family":"Chan","given":"Yang Hsiang","non-dropping-particle":"","parse-names":false,"suffix":""}],"container-title":"Chemical Communications","id":"ITEM-11","issued":{"date-parts":[["2013"]]},"page":"898-900","title":"Photoactivated ratiometric copper(II) ion sensing with semiconducting polymer dots","type":"article-journal","volume":"49"},"uris":["http://www.mendeley.com/documents/?uuid=72996dc0-5844-4aaf-b969-58a9cbba3a3f"]},{"id":"ITEM-12","itemData":{"DOI":"10.1016/j.cbpa.2011.10.013","ISSN":"18790402","abstract":"Small molecule fluorophores are essential tools for chemical biology. A benefit of synthetic dyes is the ability to employ chemical approaches to control the properties and direct the position of the fluorophore. Applying modern synthetic organic chemistry strategies enables efficient tailoring of the chemical structure to obtain probes for specific biological experiments. Chemistry can also be used to activate fluorophores; new fluorogenic enzyme substrates and photoactivatable compounds with improved properties have been prepared that facilitate advanced imaging experiments with low background fluorescence. Finally, chemical reactions in live cells can be used to direct the spatial distribution of the fluorophore, allowing labeling of defined cellular regions with synthetic dyes. © 2011 Elsevier Ltd.","author":[{"dropping-particle":"","family":"Wysocki","given":"Laura M.","non-dropping-particle":"","parse-names":false,"suffix":""},{"dropping-particle":"","family":"Lavis","given":"Luke D.","non-dropping-particle":"","parse-names":false,"suffix":""}],"container-title":"Current Opinion in Chemical Biology","id":"ITEM-12","issued":{"date-parts":[["2011"]]},"page":"752-759","publisher":"Elsevier Ltd","title":"Advances in the chemistry of small molecule fluorescent probes","type":"article-journal","volume":"15"},"uris":["http://www.mendeley.com/documents/?uuid=3318a717-c4ba-42ae-b785-feff24c5b0c2"]},{"id":"ITEM-13","itemData":{"DOI":"10.1039/c8nr06156d","ISSN":"20403372","abstract":"To increase disease survival rates, there is a vital need for diagnosis at very preliminary stages. Then, low concentrations of biomarkers are present which must be effectively detected and quantified for reliable diagnosis. Fluorescent biosensing is commonly enabled through the labelling of these biomarkers with nanostructures and fluorophores. Metal Enhanced Fluorescence (MEF) is a phenomenon whereby the intensity of a fluorescent biosensor signal can be considerably enhanced by placing a metallic nanostructure and fluorophore in close proximity. Importantly, this allows for an even lower detection limit and thus earlier diagnosis. In recent years, extraordinary efforts have been made in the understanding of how the chemical and physical properties of nanomaterials may be exploited advantageously. Via precise nanoscale engineering, it is possible to optimize the optical properties of plasmonic nanomaterials, which now need to be refined and applied in diagnostics. Through MEF, the intensity of this signal can be related in direct proportion to analyte concentration, allowing for diagnosis of disease at an earlier stage than previously. This review paper outlines the potential and recent progress of applied MEF biosensors, highlighting their substantial clinical potential. MEF biosensors are presented both upon assay-based platforms and in solution, with comments on the various metallic nanoparticle morphologies available. This is explored across various emission wavelengths from ultra-violet to the second near infrared window (NIR-II), emphasising their wide applicability. Further to this, the importance of near infrared (NIR-I and NIR-II) biosensing is made clear as it allows for higher penetration in biological media. Finally, by developing multiplexing techniques, multiple and simultaneous analyses of analytes can be achieved. Through the incorporation of metal enhanced fluorescence into biosensing, it will be possible to diagnose disease more rapidly and more reliably than before, with the potential to save countless lives.","author":[{"dropping-particle":"","family":"Fothergill","given":"Sarah Madeline","non-dropping-particle":"","parse-names":false,"suffix":""},{"dropping-particle":"","family":"Joyce","given":"Caoimhe","non-dropping-particle":"","parse-names":false,"suffix":""},{"dropping-particle":"","family":"Xie","given":"Fang","non-dropping-particle":"","parse-names":false,"suffix":""}],"container-title":"Nanoscale","id":"ITEM-13","issued":{"date-parts":[["2018","12","7"]]},"page":"20914-20929","publisher":"Royal Society of Chemistry","title":"Metal enhanced fluorescence biosensing: From ultra-violet towards second near-infrared window","type":"article-journal","volume":"10"},"uris":["http://www.mendeley.com/documents/?uuid=ac97dfd9-4ff8-43ce-9880-57f4cac2cab5"]},{"id":"ITEM-14","itemData":{"DOI":"10.1039/c3cp50206f","author":[{"dropping-particle":"","family":"Deng","given":"Wei","non-dropping-particle":"","parse-names":false,"suffix":""},{"dropping-particle":"","family":"Xie","given":"Fang","non-dropping-particle":"","parse-names":false,"suffix":""},{"dropping-particle":"","family":"Baltar","given":"Henrique T M C M","non-dropping-particle":"","parse-names":false,"suffix":""},{"dropping-particle":"","family":"Goldys","given":"Ewa M","non-dropping-particle":"","parse-names":false,"suffix":""}],"container-title":"Physical Chemistry Chemical Physics","id":"ITEM-14","issued":{"date-parts":[["2013"]]},"page":"15695-15708","title":"Metal-enhanced fluorescence in the life sciences: here, now and beyond","type":"article-journal","volume":"15"},"uris":["http://www.mendeley.com/documents/?uuid=d7389a57-da0f-44b8-8c89-34dde7d15549"]},{"id":"ITEM-15","itemData":{"DOI":"10.1366/11-06365","author":[{"dropping-particle":"","family":"Lasgow","given":"G G","non-dropping-particle":"","parse-names":false,"suffix":""},{"dropping-particle":"","family":"Sers","given":"Surface-enhanced Raman","non-dropping-particle":"","parse-names":false,"suffix":""}],"container-title":"Applied Spectroscopy","id":"ITEM-15","issued":{"date-parts":[["2011"]]},"page":"825-837","title":"Surface-Enhanced Raman Scattering (SERS) and Resonance Raman Scattering (SERRS): A Review of Applications","type":"article-journal","volume":"65"},"uris":["http://www.mendeley.com/documents/?uuid=f3270578-e91c-4b38-a5eb-7f59d9cae712"]},{"id":"ITEM-16","itemData":{"DOI":"10.1016/j.jcis.2018.02.007","ISSN":"0021-9797","author":[{"dropping-particle":"","family":"Nagy-Simon","given":"T","non-dropping-particle":"","parse-names":false,"suffix":""},{"dropping-particle":"","family":"Potara","given":"M","non-dropping-particle":"","parse-names":false,"suffix":""},{"dropping-particle":"","family":"Craciun","given":"A","non-dropping-particle":"","parse-names":false,"suffix":""},{"dropping-particle":"","family":"Licarete","given":"E","non-dropping-particle":"","parse-names":false,"suffix":""},{"dropping-particle":"","family":"Astilean","given":"S","non-dropping-particle":"","parse-names":false,"suffix":""}],"container-title":"Journal of Colloid And Interface Science","id":"ITEM-16","issued":{"date-parts":[["2018"]]},"page":"239-250","publisher":"Elsevier Inc.","title":"IR780-dye loaded gold nanoparticles as new near infrared activatable nanotheranostic agents for simultaneous photodynamic and photothermal therapy and intracellular tracking by surface enhanced resonant Raman scattering imaging","type":"article-journal","volume":"517"},"uris":["http://www.mendeley.com/documents/?uuid=441c6b5b-5294-422b-99de-76b85ccc0bb7"]},{"id":"ITEM-17","itemData":{"DOI":"10.1007/978-0-387-46312-4","ISBN":"0387312781","abstract":"The third edition of the established classic text reference, Principles of Fluorescence Spectroscopy, will enhance upon the earlier editions' successes. Organized as a textbook for the learning student or the researcher needing to acquire the core competencies, Principles of Fluorescence Spectroscopy, 3e will maintain the emphasis on basics, while updating the examples to include recent results from the literature. The third edition also includes new chapters on single molecule detection, fluorescence correlation spectroscopy, novel probes and radiative decay engineering.This full-color textbook features the following: Problem sets following every chapter Glossaries of commonly used acronyms and mathematical symbols Appendices containing a list of recommended books which expand on various specialized topics Sections describing advanced topics will indicate as such, to allow these sections to be skipped in an introductory course, allowing the text to be used for classes of different levels Includes CD-ROM of all figures in a low-res format, perfect for use in instruction and presentations Principles of Fluorescence Spectroscopy, 3rd edition, is an essential volume for students, researchers, and industry professionals in biophysics, biochemistry, biotechnology, bioengineering, biology and medicine. About the Author: Dr. Joseph R. Lakowicz is Professor of Biochemistry at the University of Maryland School of Medicine, Baltimore, and Director of the Center for Fluorescence Spectroscopy. Dr. Lakowicz has published over 400 scientific articles, has edited numerous books, holds 16 issued patents, and is the author of the widely used text, Principles of Fluorescence Spectroscopy now in its 3rd edition. © 2006, 1999, 1983 Springer Science+Business Media, LLC.","author":[{"dropping-particle":"","family":"Lakowicz","given":"Joseph R.","non-dropping-particle":"","parse-names":false,"suffix":""}],"container-title":"Principles of Fluorescence Spectroscopy","id":"ITEM-17","issued":{"date-parts":[["2006"]]},"number-of-pages":"1-954","publisher":"Springer, New York","title":"Principles of fluorescence spectroscopy","type":"book"},"uris":["http://www.mendeley.com/documents/?uuid=54e34225-8675-49e1-b865-3d6e982fa4f2"]},{"id":"ITEM-18","itemData":{"DOI":"10.1006/abio.2001.5377","author":[{"dropping-particle":"","family":"Lakowicz","given":"Joseph R","non-dropping-particle":"","parse-names":false,"suffix":""}],"container-title":"Analytical Biochemistry","id":"ITEM-18","issued":{"date-parts":[["2001"]]},"page":"1-24","title":"Radiative Decay Engineering: Biophysical and Biomedical Applications","type":"article-journal","volume":"24"},"uris":["http://www.mendeley.com/documents/?uuid=c49b1dc6-3cc5-4016-beb1-845aab1da71e"]},{"id":"ITEM-19","itemData":{"DOI":"10.1007/s11468-005-9002-3","author":[{"dropping-particle":"","family":"Lakowicz","given":"Joseph R","non-dropping-particle":"","parse-names":false,"suffix":""}],"container-title":"Plasmonics","id":"ITEM-19","issued":{"date-parts":[["2006"]]},"page":"5-33","title":"Plasmonics in Biology and Plasmon-Controlled Fluorescence","type":"article-journal","volume":"1"},"uris":["http://www.mendeley.com/documents/?uuid=80c38f0f-61b4-49ff-8dc2-2ab24b0f9009"]}],"mendeley":{"formattedCitation":"&lt;sup&gt;1–19&lt;/sup&gt;","plainTextFormattedCitation":"1–19","previouslyFormattedCitation":"&lt;sup&gt;1–19&lt;/sup&gt;"},"properties":{"noteIndex":0},"schema":"https://github.com/citation-style-language/schema/raw/master/csl-citation.json"}</w:instrText>
      </w:r>
      <w:r w:rsidR="001568F4" w:rsidRPr="005C4A9C">
        <w:fldChar w:fldCharType="separate"/>
      </w:r>
      <w:r w:rsidR="008C7026" w:rsidRPr="005C4A9C">
        <w:rPr>
          <w:noProof/>
          <w:vertAlign w:val="superscript"/>
        </w:rPr>
        <w:t>1–19</w:t>
      </w:r>
      <w:r w:rsidR="001568F4" w:rsidRPr="005C4A9C">
        <w:fldChar w:fldCharType="end"/>
      </w:r>
      <w:r w:rsidR="00FA3E0F" w:rsidRPr="005C4A9C">
        <w:t xml:space="preserve"> </w:t>
      </w:r>
      <w:r w:rsidRPr="005C4A9C">
        <w:t xml:space="preserve">Merging modern physical organic chemistry with nanomaterials science is pushing boundaries in many of these areas, where fusion between the study of fundamental photophysical processes and nanoparticle-molecular interactions is rapidly expanding the scientific body of knowledge, </w:t>
      </w:r>
      <w:r w:rsidR="00DB768F" w:rsidRPr="005C4A9C">
        <w:t>producing remarkable</w:t>
      </w:r>
      <w:r w:rsidRPr="005C4A9C">
        <w:t xml:space="preserve"> </w:t>
      </w:r>
      <w:r w:rsidRPr="005C4A9C">
        <w:lastRenderedPageBreak/>
        <w:t>developments on an almost daily basis.</w:t>
      </w:r>
      <w:r w:rsidR="00265C8B" w:rsidRPr="005C4A9C">
        <w:fldChar w:fldCharType="begin" w:fldLock="1"/>
      </w:r>
      <w:r w:rsidR="004F2AA4" w:rsidRPr="005C4A9C">
        <w:instrText xml:space="preserve">ADDIN CSL_CITATION {"citationItems":[{"id":"ITEM-1","itemData":{"DOI":"10.1016/j.solmat.2020.110442","ISSN":"0927-0248","author":[{"dropping-particle":"","family":"Lee","given":"Ryeri","non-dropping-particle":"","parse-names":false,"suffix":""},{"dropping-particle":"","family":"Bae","given":"Joong","non-dropping-particle":"","parse-names":false,"suffix":""},{"dropping-particle":"","family":"Qin","given":"Caiyan","non-dropping-particle":"","parse-names":false,"suffix":""},{"dropping-particle":"","family":"Lee","given":"Heon","non-dropping-particle":"","parse-names":false,"suffix":""},{"dropping-particle":"","family":"Jae","given":"Bong","non-dropping-particle":"","parse-names":false,"suffix":""},{"dropping-particle":"","family":"Young","given":"Gun","non-dropping-particle":"","parse-names":false,"suffix":""}],"container-title":"Solar Energy Materials and Solar Cells","id":"ITEM-1","issued":{"date-parts":[["2020"]]},"page":"110442","publisher":"Elsevier B.V.","title":"Synthesis of Therminol-based plasmonic nanofluids with core/shell nanoparticles and characterization of their absorption/scattering coefficients","type":"article-journal","volume":"209"},"uris":["http://www.mendeley.com/documents/?uuid=6a814d0f-7622-4036-a7f1-32ea3fea46c2"]},{"id":"ITEM-2","itemData":{"DOI":"10.1002/smll.201904271","author":[{"dropping-particle":"","family":"Sriram","given":"Pavithra","non-dropping-particle":"","parse-names":false,"suffix":""},{"dropping-particle":"","family":"Manikandan","given":"Arumugam","non-dropping-particle":"","parse-names":false,"suffix":""},{"dropping-particle":"","family":"Chuang","given":"Feng-chuan","non-dropping-particle":"","parse-names":false,"suffix":""},{"dropping-particle":"","family":"Chueh","given":"Yu-lun","non-dropping-particle":"","parse-names":false,"suffix":""}],"container-title":"Small","id":"ITEM-2","issued":{"date-parts":[["2020"]]},"page":"1904271","title":"Hybridizing Plasmonic Materials with 2D-Transition Metal Dichalcogenides toward Functional Applications","type":"article-journal","volume":"16"},"uris":["http://www.mendeley.com/documents/?uuid=3f668493-65ff-43aa-acfd-6ecbac1df3ee"]},{"id":"ITEM-3","itemData":{"DOI":"10.1039/C8CP06299D","author":[{"dropping-particle":"","family":"Knoblauch","given":"Rachael","non-dropping-particle":"","parse-names":false,"suffix":""},{"dropping-particle":"","family":"Ra","given":"Estelle","non-dropping-particle":"","parse-names":false,"suffix":""},{"dropping-particle":"","family":"Geddes","given":"Chris D","non-dropping-particle":"","parse-names":false,"suffix":""}],"container-title":"Physical Chemistry Chemical Physics","id":"ITEM-3","issued":{"date-parts":[["2019"]]},"page":"1254-1259","publisher":"Royal Society of Chemistry","title":"Heavy carbon nanodots 2: plasmon amplification in Quanta Platet wells and the correlation with the synchronous scattering spectrum","type":"article-journal","volume":"21"},"uris":["http://www.mendeley.com/documents/?uuid=7e07fd99-00ae-4a8f-bbce-0eaf23ea2ee5"]},{"id":"ITEM-4","itemData":{"DOI":"10.1021/acs.jpcc.9b11055","author":[{"dropping-particle":"","family":"Knoblauch","given":"Rachael","non-dropping-particle":"","parse-names":false,"suffix":""},{"dropping-particle":"Ben","family":"Hamo","given":"Hilla","non-dropping-particle":"","parse-names":false,"suffix":""},{"dropping-particle":"","family":"Marks","given":"Robert","non-dropping-particle":"","parse-names":false,"suffix":""},{"dropping-particle":"","family":"Geddes","given":"Chris D","non-dropping-particle":"","parse-names":false,"suffix":""}],"container-title":"Journal of Physical Chemistry C","id":"ITEM-4","issued":{"date-parts":[["2020"]]},"page":"4723-4737","title":"Spectral Distortions in Metal-Enhanced Fluorescence: Experimental Evidence for Ultra-Fast and Slow Transitions","type":"article-journal","volume":"124"},"uris":["http://www.mendeley.com/documents/?uuid=5bb970cb-503a-482b-ad03-e9304e1d540b"]},{"id":"ITEM-5","itemData":{"DOI":"10.1021/acs.jpclett.0c00155","author":[{"dropping-particle":"","family":"Wang","given":"Yuyang","non-dropping-particle":"","parse-names":false,"suffix":""},{"dropping-particle":"","family":"Horacek","given":"Matej","non-dropping-particle":"","parse-names":false,"suffix":""},{"dropping-particle":"","family":"Zijlstra","given":"Peter","non-dropping-particle":"","parse-names":false,"suffix":""}],"container-title":"Journal of Physical Chemistry Letters","id":"ITEM-5","issued":{"date-parts":[["2020"]]},"page":"1962-1969","title":"Strong Plasmon Enhancement of the Saturation Photon Count Rate of Single Molecules","type":"article-journal","volume":"11"},"uris":["http://www.mendeley.com/documents/?uuid=71621274-41e6-4b74-96b5-d8633b72026c"]},{"id":"ITEM-6","itemData":{"DOI":"10.1021/acs.jpclett.0c00304","author":[{"dropping-particle":"","family":"Zhang","given":"Mao-Xin","non-dropping-particle":"","parse-names":false,"suffix":""},{"dropping-particle":"","family":"You","given":"En-Ming","non-dropping-particle":"","parse-names":false,"suffix":""},{"dropping-particle":"","family":"Zheng","given":"Peng","non-dropping-particle":"","parse-names":false,"suffix":""},{"dropping-particle":"","family":"Ding","given":"Song-Yuan","non-dropping-particle":"","parse-names":false,"suffix":""},{"dropping-particle":"","family":"Tian","given":"Zhong-Qun","non-dropping-particle":"","parse-names":false,"suffix":""},{"dropping-particle":"","family":"Moskovits","given":"Martin","non-dropping-particle":"","parse-names":false,"suffix":""}],"container-title":"Journal of Physical Chemistry Letters","id":"ITEM-6","issued":{"date-parts":[["2020"]]},"page":"1947-1953","title":"Accurately Predicting the Radiation Enhancement Factor in Plasmonic Optical Antenna Emitters","type":"article-journal","volume":"11"},"uris":["http://www.mendeley.com/documents/?uuid=376738b9-8f5b-4fd5-814f-db02e15a3e0d"]},{"id":"ITEM-7","itemData":{"DOI":"10.1364/JOSAB.33.001038","author":[{"dropping-particle":"","family":"Krishna","given":"K H","non-dropping-particle":"","parse-names":false,"suffix":""},{"dropping-particle":"V","family":"Sreekanth","given":"K","non-dropping-particle":"","parse-names":false,"suffix":""},{"dropping-particle":"","family":"Strangi","given":"G","non-dropping-particle":"","parse-names":false,"suffix":""}],"container-title":"Journal of the Optical Society of America B","id":"ITEM-7","issued":{"date-parts":[["2016"]]},"page":"1038-1043","title":"Dye-embedded and nanopatterned hyperbolic metamaterials for spontaneous emission rate enhancement","type":"article-journal","volume":"33"},"uris":["http://www.mendeley.com/documents/?uuid=5a20b6b0-3170-44d5-bcf9-e76d8d83d2b7"]},{"id":"ITEM-8","itemData":{"DOI":"10.2116/analsci.31.487","author":[{"dropping-particle":"","family":"Kinoshita","given":"Takamasa K","non-dropping-particle":"","parse-names":false,"suffix":""},{"dropping-particle":"","family":"Nguyen","given":"Dung Quang N","non-dropping-particle":"","parse-names":false,"suffix":""},{"dropping-particle":"","family":"Nishino","given":"Tomoaki N","non-dropping-particle":"","parse-names":false,"suffix":""},{"dropping-particle":"","family":"Nakao","given":"Hidenobu N","non-dropping-particle":"","parse-names":false,"suffix":""},{"dropping-particle":"","family":"Shiigi","given":"Hiroshi S","non-dropping-particle":"","parse-names":false,"suffix":""},{"dropping-particle":"","family":"Nagaoka","given":"Tsutomu N","non-dropping-particle":"","parse-names":false,"suffix":""}],"container-title":"Analytical Sciences","id":"ITEM-8","issued":{"date-parts":[["2015"]]},"page":"487-493","title":"Fluorescence Enhancement of Nanoraspberry Hot-spot Source Composed of Gold Nanoparticles and Aniline Oligomers","type":"article-journal","volume":"31"},"uris":["http://www.mendeley.com/documents/?uuid=ad7dc185-85a3-4d49-ba55-3bb3574cfcfe"]},{"id":"ITEM-9","itemData":{"DOI":"10.1039/c4nr00241e","ISSN":"20403372","abstract":"The interaction between light and matter is the fundamental aspect of many optoelectronic applications. The efficiency of such devices is mainly dictated by the light emitting properties of fluorophores. Unfortunately, the intensity of emission is adversely affected by surface defects, scattering and chemical instability. Therefore, enhancing the luminescence of fluorophores is necessary for better implementation of nanocomposites in biological and optical applications. There are many interesting phenomena which can be observed if the characteristics of the fluorophores and metal nanoparticles are integrated. Photoluminescence (PL) by fluorophores can be enhanced or quenched by the presence of neighboring plasmonic metal nanostructures. An unambiguous study of the mechanism behind the enhancement and the quenching of emission is necessary to obtain new insight into the interactions between light and metal-fluorophore nanocomposites. In this review the core aspect of combining plasmonic metal nanostructures with fluorophores is discussed by considering various functional roles of plasmonic metals in modifying the PL properties reported by various research groups. A few representative applications of SPR mediated luminescence are also discussed. This journal is © the Partner Organisations 2014.","author":[{"dropping-particle":"","family":"Kochuveedu","given":"Saji Thomas","non-dropping-particle":"","parse-names":false,"suffix":""},{"dropping-particle":"","family":"Kim","given":"Dong Ha","non-dropping-particle":"","parse-names":false,"suffix":""}],"container-title":"Nanoscale","id":"ITEM-9","issued":{"date-parts":[["2014","5","21"]]},"page":"4966-4984","publisher":"Royal Society of Chemistry","title":"Surface plasmon resonance mediated photoluminescence properties of nanostructured multicomponent fluorophore systems","type":"article-journal","volume":"6"},"uris":["http://www.mendeley.com/documents/?uuid=b28f418b-fc78-468e-99d8-cca12d1a38ee"]},{"id":"ITEM-10","itemData":{"DOI":"10.1021/acs.jpcc.5b08477","ISSN":"19327455","abstract":"The interaction between gold nanoparticles (GNPs) with silica shell as spacer, Au@SiO2 NPs, and fluorophore rose bengal (RB) is studied using time-resolved spectroscopy. Varied sizes of GNPs with controlled thickness of silica shell were synthesized to investigate the effects on metal-enhanced fluorescence. Fluorophore RB covalently connected to prefunctionlized silica surface has spectral overlap with the plasmon resonance of the gold nanoparticle. The enhancement factor for fluorescence displaying a maximum at spacer separation </w:instrText>
      </w:r>
      <w:r w:rsidR="004F2AA4" w:rsidRPr="005C4A9C">
        <w:rPr>
          <w:rFonts w:ascii="Cambria Math" w:hAnsi="Cambria Math" w:cs="Cambria Math"/>
        </w:rPr>
        <w:instrText>∼</w:instrText>
      </w:r>
      <w:r w:rsidR="004F2AA4" w:rsidRPr="005C4A9C">
        <w:instrText>10 nm is 2.4, 3.8, 4.6, and 5.5 for diameters 45, 65, 80, and 100 nm Au@SiO2 NPs, respectively. Biexponential decay of emission is observed for small thicknesses of spacer, indicating multiple pathways for relaxation of the excited states. Both time constants τ1 and τ2 are consistently increased with increased separation of the silica spacer. The fast component has the most amplitude at short spacer thicknesses and large NP sizes. The biexponential decay is explained by the back energy transfer of the bright modes of GNPs to fluorophore being nonnegligible. For 100 nm GNPs, we find that the rate constant for energy transfer from RB to GNP is 9 × 106 to 2.0 × 1010 s-1 (bright + dark modes) for separation 5-45 nm, displaying a dependence on the separation of the silica shell d-n with n ≈ 2.5. The backward rate constant is 3.5 × 109 to 4.9 × 109 s-1 for separation 5-18 nm.","author":[{"dropping-particle":"","family":"Lin","given":"Hsing Hui","non-dropping-particle":"","parse-names":false,"suffix":""},{"dropping-particle":"","family":"Chen","given":"I. Chia","non-dropping-particle":"","parse-names":false,"suffix":""}],"container-title":"Journal of Physical Chemistry C","id":"ITEM-10","issued":{"date-parts":[["2015"]]},"page":"26663-26671","title":"Study of the Interaction between Gold Nanoparticles and Rose Bengal Fluorophores with Silica Spacers by Time-Resolved Fluorescence Spectroscopy","type":"article-journal","volume":"119"},"uris":["http://www.mendeley.com/documents/?uuid=f5857446-97d3-451f-bbb1-8501165ef0af"]}],"mendeley":{"formattedCitation":"&lt;sup&gt;20–29&lt;/sup&gt;","plainTextFormattedCitation":"20–29","previouslyFormattedCitation":"&lt;sup&gt;20–29&lt;/sup&gt;"},"properties":{"noteIndex":0},"schema":"https://github.com/citation-style-language/schema/raw/master/csl-citation.json"}</w:instrText>
      </w:r>
      <w:r w:rsidR="00265C8B" w:rsidRPr="005C4A9C">
        <w:fldChar w:fldCharType="separate"/>
      </w:r>
      <w:r w:rsidR="008C7026" w:rsidRPr="005C4A9C">
        <w:rPr>
          <w:noProof/>
          <w:vertAlign w:val="superscript"/>
        </w:rPr>
        <w:t>20–29</w:t>
      </w:r>
      <w:r w:rsidR="00265C8B" w:rsidRPr="005C4A9C">
        <w:fldChar w:fldCharType="end"/>
      </w:r>
      <w:r w:rsidR="00B54A75" w:rsidRPr="005C4A9C">
        <w:t xml:space="preserve"> Optimization of these advances</w:t>
      </w:r>
      <w:r w:rsidR="002261B8" w:rsidRPr="005C4A9C">
        <w:t>,</w:t>
      </w:r>
      <w:r w:rsidR="00B54A75" w:rsidRPr="005C4A9C">
        <w:t xml:space="preserve"> tailored to the requirements of different applications</w:t>
      </w:r>
      <w:r w:rsidR="002261B8" w:rsidRPr="005C4A9C">
        <w:t>,</w:t>
      </w:r>
      <w:r w:rsidR="00B54A75" w:rsidRPr="005C4A9C">
        <w:t xml:space="preserve"> rests upon the ab</w:t>
      </w:r>
      <w:r w:rsidR="002261B8" w:rsidRPr="005C4A9C">
        <w:t xml:space="preserve">ility to elucidate the underlying mechanisms involved. </w:t>
      </w:r>
    </w:p>
    <w:p w14:paraId="082FCE34" w14:textId="0FF1A179" w:rsidR="003F72E1" w:rsidRPr="005C4A9C" w:rsidRDefault="00D76E86" w:rsidP="003F72E1">
      <w:pPr>
        <w:pStyle w:val="TAMainText"/>
        <w:spacing w:after="200"/>
      </w:pPr>
      <w:r w:rsidRPr="005C4A9C">
        <w:t>We recently reported</w:t>
      </w:r>
      <w:r w:rsidR="004D6E40" w:rsidRPr="005C4A9C">
        <w:t xml:space="preserve"> a hybrid nano-molecular system for applications of fluorescence activation in solu</w:t>
      </w:r>
      <w:r w:rsidR="00FA3E0F" w:rsidRPr="005C4A9C">
        <w:t>tion and in thin polymer films.</w:t>
      </w:r>
      <w:r w:rsidR="000B6B48" w:rsidRPr="005C4A9C">
        <w:fldChar w:fldCharType="begin" w:fldLock="1"/>
      </w:r>
      <w:r w:rsidR="004F2AA4" w:rsidRPr="005C4A9C">
        <w:instrText>ADDIN CSL_CITATION {"citationItems":[{"id":"ITEM-1","itemData":{"DOI":"10.1039/d0na00049c","ISSN":"2516-0230","abstract":"We present a hybrid nano-molecular system for optically activated, silver nanoparticle enhanced fluorescence in solution and in thin-polymer films, alongside single molecule level insights into the metal-enhanced fluorescence mechanism. We designed a hybrid nanoparticle–molecular system composed of silver nanostructures (AgNP) and a fluorogenic boron dipyrromethene (BODIPY) that can be selectively activated by UVA or UVC light in the presence of an appropriate photoacid generator (PAG). Light irradiation of the PAG encourages the release of p -toluenesulfonic, triflic or hydrobromic acid, any of which facilitate optical ‘writing’ by promoting the formation of a fluorescent species. Metal-enhanced fluorescence (MEF) by AgNP was achieved through rational design of the nano–molecular system in accordance with the principles of radiative decay engineering. In addition to increasing signal to noise, AgNP permitted shorter reaction times and low irradiance – all of which have important implications for applications of fluorescence activation in portable fluorescence patterning, bioimaging and super-resolution microscopy. Single molecule fluorescence microscopy provided unique insights into the MEF mechanism which were hidden by ensemble-averaged measurements, demonstrating that single molecule ‘reading’ is a valuable tool for characterizing particle–molecule interactions such as those responsible for the relative contributions of increased excitation and plasmophoric emission toward overall MEF. This work represents a step forward in the contemporary design of synergistic nano–molecular systems, and showcases the advantage of fusion between classic spectroscopic techniques and single molecule methods in terms of improved quantitative understanding of fluorophore–nanoparticle interactions, and how these interactions can be exploited to the fullest extent possible.","author":[{"dropping-particle":"","family":"Dogantzis","given":"Nicholas P.","non-dropping-particle":"","parse-names":false,"suffix":""},{"dropping-particle":"","family":"Hodgson","given":"Gregory K.","non-dropping-particle":"","parse-names":false,"suffix":""},{"dropping-particle":"","family":"Impellizzeri","given":"Stefania","non-dropping-particle":"","parse-names":false,"suffix":""}],"container-title":"Nanoscale Advances","id":"ITEM-1","issued":{"date-parts":[["2020"]]},"page":"1956-1966","publisher":"Royal Society of Chemistry (RSC)","title":"Optical writing and single molecule reading of photoactivatable and silver nanoparticle-enhanced fluorescence","type":"article-journal","volume":"2"},"uris":["http://www.mendeley.com/documents/?uuid=1534bb5c-e58f-495a-83d4-3009d0dd4fa1"]}],"mendeley":{"formattedCitation":"&lt;sup&gt;30&lt;/sup&gt;","plainTextFormattedCitation":"30","previouslyFormattedCitation":"&lt;sup&gt;30&lt;/sup&gt;"},"properties":{"noteIndex":0},"schema":"https://github.com/citation-style-language/schema/raw/master/csl-citation.json"}</w:instrText>
      </w:r>
      <w:r w:rsidR="000B6B48" w:rsidRPr="005C4A9C">
        <w:fldChar w:fldCharType="separate"/>
      </w:r>
      <w:r w:rsidR="008C7026" w:rsidRPr="005C4A9C">
        <w:rPr>
          <w:noProof/>
          <w:vertAlign w:val="superscript"/>
        </w:rPr>
        <w:t>30</w:t>
      </w:r>
      <w:r w:rsidR="000B6B48" w:rsidRPr="005C4A9C">
        <w:fldChar w:fldCharType="end"/>
      </w:r>
      <w:r w:rsidRPr="005C4A9C">
        <w:t xml:space="preserve"> I</w:t>
      </w:r>
      <w:r w:rsidR="005439A2" w:rsidRPr="005C4A9C">
        <w:t>n brief</w:t>
      </w:r>
      <w:r w:rsidR="004D6E40" w:rsidRPr="005C4A9C">
        <w:t xml:space="preserve">, the </w:t>
      </w:r>
      <w:r w:rsidR="006011DF" w:rsidRPr="005C4A9C">
        <w:t xml:space="preserve">highly </w:t>
      </w:r>
      <w:r w:rsidR="004D6E40" w:rsidRPr="005C4A9C">
        <w:t xml:space="preserve">quenched </w:t>
      </w:r>
      <w:r w:rsidR="005439A2" w:rsidRPr="005C4A9C">
        <w:t>emission of</w:t>
      </w:r>
      <w:r w:rsidR="004D6E40" w:rsidRPr="005C4A9C">
        <w:t xml:space="preserve"> boron dipyrromethene (BODIPY) species </w:t>
      </w:r>
      <w:r w:rsidR="004D6E40" w:rsidRPr="005C4A9C">
        <w:rPr>
          <w:b/>
        </w:rPr>
        <w:t xml:space="preserve">1 </w:t>
      </w:r>
      <w:r w:rsidR="00C103B9" w:rsidRPr="005C4A9C">
        <w:t xml:space="preserve">can </w:t>
      </w:r>
      <w:r w:rsidR="004D6E40" w:rsidRPr="005C4A9C">
        <w:t>be</w:t>
      </w:r>
      <w:r w:rsidR="00C103B9" w:rsidRPr="005C4A9C">
        <w:t xml:space="preserve"> turned on</w:t>
      </w:r>
      <w:r w:rsidR="004D6E40" w:rsidRPr="005C4A9C">
        <w:t xml:space="preserve"> </w:t>
      </w:r>
      <w:r w:rsidR="008920DF" w:rsidRPr="005C4A9C">
        <w:t xml:space="preserve">by optically </w:t>
      </w:r>
      <w:r w:rsidR="00C103B9" w:rsidRPr="005C4A9C">
        <w:t xml:space="preserve">stimulating a </w:t>
      </w:r>
      <w:r w:rsidR="008920DF" w:rsidRPr="005C4A9C">
        <w:t xml:space="preserve">ligand exchange </w:t>
      </w:r>
      <w:r w:rsidR="00C103B9" w:rsidRPr="005C4A9C">
        <w:t>around the boron cent</w:t>
      </w:r>
      <w:r w:rsidR="00640A88">
        <w:t>re</w:t>
      </w:r>
      <w:r w:rsidR="00C103B9" w:rsidRPr="005C4A9C">
        <w:t xml:space="preserve"> </w:t>
      </w:r>
      <w:r w:rsidR="008920DF" w:rsidRPr="005C4A9C">
        <w:t>using either UVA</w:t>
      </w:r>
      <w:r w:rsidR="00C103B9" w:rsidRPr="005C4A9C">
        <w:t>-</w:t>
      </w:r>
      <w:r w:rsidR="008920DF" w:rsidRPr="005C4A9C">
        <w:t xml:space="preserve"> or UVC</w:t>
      </w:r>
      <w:r w:rsidR="00C103B9" w:rsidRPr="005C4A9C">
        <w:t>-</w:t>
      </w:r>
      <w:r w:rsidR="008920DF" w:rsidRPr="005C4A9C">
        <w:t xml:space="preserve">activated photoacid generators (PAGs) to form species </w:t>
      </w:r>
      <w:r w:rsidR="008920DF" w:rsidRPr="005C4A9C">
        <w:rPr>
          <w:b/>
        </w:rPr>
        <w:t>2</w:t>
      </w:r>
      <w:r w:rsidR="003F72E1" w:rsidRPr="005C4A9C">
        <w:rPr>
          <w:b/>
        </w:rPr>
        <w:t xml:space="preserve"> </w:t>
      </w:r>
      <w:r w:rsidR="003F72E1" w:rsidRPr="005C4A9C">
        <w:rPr>
          <w:bCs/>
        </w:rPr>
        <w:t>(</w:t>
      </w:r>
      <w:r w:rsidR="0013184C" w:rsidRPr="005C4A9C">
        <w:rPr>
          <w:bCs/>
        </w:rPr>
        <w:t>Chart</w:t>
      </w:r>
      <w:r w:rsidR="003F72E1" w:rsidRPr="005C4A9C">
        <w:rPr>
          <w:bCs/>
        </w:rPr>
        <w:t xml:space="preserve"> 1)</w:t>
      </w:r>
      <w:r w:rsidR="008920DF" w:rsidRPr="005C4A9C">
        <w:t xml:space="preserve">. </w:t>
      </w:r>
      <w:r w:rsidR="0069019C" w:rsidRPr="005C4A9C">
        <w:t xml:space="preserve">We </w:t>
      </w:r>
      <w:r w:rsidR="0069019C" w:rsidRPr="009F5F18">
        <w:t xml:space="preserve">further established that triangular silver nanoparticles (AgNP) </w:t>
      </w:r>
      <w:r w:rsidR="003F1E33" w:rsidRPr="009F5F18">
        <w:t>with 10</w:t>
      </w:r>
      <w:r w:rsidR="0069019C" w:rsidRPr="009F5F18">
        <w:t xml:space="preserve">4 ± </w:t>
      </w:r>
      <w:r w:rsidR="003F1E33" w:rsidRPr="009F5F18">
        <w:t>28</w:t>
      </w:r>
      <w:r w:rsidR="0069019C" w:rsidRPr="009F5F18">
        <w:t xml:space="preserve"> nm </w:t>
      </w:r>
      <w:r w:rsidR="003F1E33" w:rsidRPr="009F5F18">
        <w:t>edge lengt</w:t>
      </w:r>
      <w:r w:rsidR="009F5F18">
        <w:t>h</w:t>
      </w:r>
      <w:r w:rsidR="0069019C" w:rsidRPr="009F5F18">
        <w:t xml:space="preserve"> (Figure S</w:t>
      </w:r>
      <w:r w:rsidR="003F1E33" w:rsidRPr="009F5F18">
        <w:t>1</w:t>
      </w:r>
      <w:r w:rsidR="0069019C" w:rsidRPr="009F5F18">
        <w:t>) dramatically</w:t>
      </w:r>
      <w:r w:rsidR="0069019C" w:rsidRPr="005C4A9C">
        <w:t xml:space="preserve"> increase the steady</w:t>
      </w:r>
      <w:r w:rsidR="002A792A" w:rsidRPr="005C4A9C">
        <w:t>-</w:t>
      </w:r>
      <w:r w:rsidR="0069019C" w:rsidRPr="005C4A9C">
        <w:t xml:space="preserve">state fluorescence intensities of </w:t>
      </w:r>
      <w:r w:rsidR="0069019C" w:rsidRPr="005C4A9C">
        <w:rPr>
          <w:b/>
        </w:rPr>
        <w:t>1</w:t>
      </w:r>
      <w:r w:rsidR="0069019C" w:rsidRPr="005C4A9C">
        <w:t xml:space="preserve"> and </w:t>
      </w:r>
      <w:r w:rsidR="0069019C" w:rsidRPr="005C4A9C">
        <w:rPr>
          <w:b/>
        </w:rPr>
        <w:t>2</w:t>
      </w:r>
      <w:r w:rsidR="0069019C" w:rsidRPr="005C4A9C">
        <w:t xml:space="preserve"> through metal-enhanced fluorescence (MEF) in thin films. Intrigued by the preliminary results we obtained by monitoring the transformation of </w:t>
      </w:r>
      <w:r w:rsidR="0069019C" w:rsidRPr="005C4A9C">
        <w:rPr>
          <w:b/>
          <w:bCs/>
        </w:rPr>
        <w:t>1</w:t>
      </w:r>
      <w:r w:rsidR="0069019C" w:rsidRPr="005C4A9C">
        <w:t xml:space="preserve"> into </w:t>
      </w:r>
      <w:r w:rsidR="0069019C" w:rsidRPr="005C4A9C">
        <w:rPr>
          <w:b/>
          <w:bCs/>
        </w:rPr>
        <w:t>2</w:t>
      </w:r>
      <w:r w:rsidR="0069019C" w:rsidRPr="005C4A9C">
        <w:t xml:space="preserve">, we elected to perform a deeper investigation into the photophysical processes governing MEF. In particular, we became interested in the possibility of using single molecule techniques to distinguish and compare the MEF of </w:t>
      </w:r>
      <w:r w:rsidR="0069019C" w:rsidRPr="005C4A9C">
        <w:rPr>
          <w:b/>
          <w:bCs/>
        </w:rPr>
        <w:t>1</w:t>
      </w:r>
      <w:r w:rsidR="0069019C" w:rsidRPr="005C4A9C">
        <w:t xml:space="preserve"> and </w:t>
      </w:r>
      <w:r w:rsidR="0069019C" w:rsidRPr="005C4A9C">
        <w:rPr>
          <w:b/>
          <w:bCs/>
        </w:rPr>
        <w:t>2</w:t>
      </w:r>
      <w:r w:rsidR="0069019C" w:rsidRPr="005C4A9C">
        <w:t xml:space="preserve"> </w:t>
      </w:r>
      <w:r w:rsidR="003F72E1" w:rsidRPr="005C4A9C">
        <w:t>from a mechanistic standpoint</w:t>
      </w:r>
      <w:r w:rsidR="0069019C" w:rsidRPr="005C4A9C">
        <w:t xml:space="preserve">, in an effort to gain insight </w:t>
      </w:r>
      <w:r w:rsidR="003F72E1" w:rsidRPr="005C4A9C">
        <w:t xml:space="preserve">into the nano-molecular interactions involved. Whereas our previous research focused on applications of fluorescence activation, the motivation for the current work is to study MEF from a more fundamental perspective. In this contribution, we describe the MEF of </w:t>
      </w:r>
      <w:r w:rsidR="003F72E1" w:rsidRPr="005C4A9C">
        <w:rPr>
          <w:b/>
          <w:bCs/>
        </w:rPr>
        <w:t>1</w:t>
      </w:r>
      <w:r w:rsidR="003F72E1" w:rsidRPr="005C4A9C">
        <w:t xml:space="preserve"> and </w:t>
      </w:r>
      <w:r w:rsidR="003F72E1" w:rsidRPr="005C4A9C">
        <w:rPr>
          <w:b/>
          <w:bCs/>
        </w:rPr>
        <w:t>2</w:t>
      </w:r>
      <w:r w:rsidR="003F72E1" w:rsidRPr="005C4A9C">
        <w:t xml:space="preserve"> at the single molecule level separately, arriving at the first iteration of a method for using Total Internal Reflection Fluorescence Microscopy (TIRFM) to estimate the relative contributions of the two known MEF mechanisms for each dy</w:t>
      </w:r>
      <w:r w:rsidR="0070123D" w:rsidRPr="005C4A9C">
        <w:t>e.</w:t>
      </w:r>
    </w:p>
    <w:p w14:paraId="06F3EFD5" w14:textId="57447ED1" w:rsidR="00E511A3" w:rsidRPr="005C4A9C" w:rsidRDefault="00E511A3" w:rsidP="003F72E1">
      <w:pPr>
        <w:pStyle w:val="TAMainText"/>
        <w:spacing w:after="200"/>
      </w:pPr>
    </w:p>
    <w:p w14:paraId="79C1F9DB" w14:textId="77777777" w:rsidR="00E511A3" w:rsidRPr="005C4A9C" w:rsidRDefault="00E511A3" w:rsidP="003F72E1">
      <w:pPr>
        <w:pStyle w:val="TAMainText"/>
        <w:spacing w:after="200"/>
      </w:pPr>
    </w:p>
    <w:p w14:paraId="0296C2EF" w14:textId="0C879EFF" w:rsidR="003772D9" w:rsidRPr="005C4A9C" w:rsidRDefault="0013184C" w:rsidP="003F72E1">
      <w:pPr>
        <w:pStyle w:val="VCSchemeTitle"/>
        <w:spacing w:after="0"/>
      </w:pPr>
      <w:r w:rsidRPr="005C4A9C">
        <w:rPr>
          <w:b/>
        </w:rPr>
        <w:lastRenderedPageBreak/>
        <w:t>Chart</w:t>
      </w:r>
      <w:r w:rsidR="009E31FD" w:rsidRPr="005C4A9C">
        <w:rPr>
          <w:b/>
        </w:rPr>
        <w:t xml:space="preserve"> 1.</w:t>
      </w:r>
      <w:r w:rsidR="009E31FD" w:rsidRPr="005C4A9C">
        <w:t xml:space="preserve"> </w:t>
      </w:r>
      <w:r w:rsidR="00AA7C45" w:rsidRPr="005C4A9C">
        <w:t>Chemical structures</w:t>
      </w:r>
      <w:r w:rsidR="009E31FD" w:rsidRPr="005C4A9C">
        <w:t xml:space="preserve"> </w:t>
      </w:r>
      <w:r w:rsidR="00CA2925">
        <w:t xml:space="preserve">of </w:t>
      </w:r>
      <w:r w:rsidR="008A645E" w:rsidRPr="005C4A9C">
        <w:t>BODIPY</w:t>
      </w:r>
      <w:r w:rsidR="00AA7C45" w:rsidRPr="005C4A9C">
        <w:t xml:space="preserve"> dyes</w:t>
      </w:r>
      <w:r w:rsidR="009E31FD" w:rsidRPr="005C4A9C">
        <w:t xml:space="preserve"> </w:t>
      </w:r>
      <w:r w:rsidR="009E31FD" w:rsidRPr="005C4A9C">
        <w:rPr>
          <w:b/>
        </w:rPr>
        <w:t>1</w:t>
      </w:r>
      <w:r w:rsidR="009E31FD" w:rsidRPr="005C4A9C">
        <w:t xml:space="preserve"> </w:t>
      </w:r>
      <w:r w:rsidR="00AA7C45" w:rsidRPr="005C4A9C">
        <w:t>and</w:t>
      </w:r>
      <w:r w:rsidR="009E31FD" w:rsidRPr="005C4A9C">
        <w:t xml:space="preserve"> </w:t>
      </w:r>
      <w:r w:rsidR="009E31FD" w:rsidRPr="005C4A9C">
        <w:rPr>
          <w:b/>
        </w:rPr>
        <w:t>2</w:t>
      </w:r>
      <w:r w:rsidR="00AA7C45" w:rsidRPr="005C4A9C">
        <w:t xml:space="preserve"> synthesized and studied separately at the single molecule level.</w:t>
      </w:r>
    </w:p>
    <w:p w14:paraId="21263C22" w14:textId="62183E8D" w:rsidR="009E31FD" w:rsidRPr="005C4A9C" w:rsidRDefault="00AA7C45" w:rsidP="00AA7C45">
      <w:pPr>
        <w:pStyle w:val="VCSchemeTitle"/>
        <w:jc w:val="center"/>
      </w:pPr>
      <w:r w:rsidRPr="005C4A9C">
        <w:rPr>
          <w:noProof/>
        </w:rPr>
        <w:drawing>
          <wp:inline distT="0" distB="0" distL="0" distR="0" wp14:anchorId="43BF1E94" wp14:editId="4734CCD9">
            <wp:extent cx="2159000" cy="16069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8654" cy="1621597"/>
                    </a:xfrm>
                    <a:prstGeom prst="rect">
                      <a:avLst/>
                    </a:prstGeom>
                    <a:noFill/>
                  </pic:spPr>
                </pic:pic>
              </a:graphicData>
            </a:graphic>
          </wp:inline>
        </w:drawing>
      </w:r>
    </w:p>
    <w:p w14:paraId="63BAE0A9" w14:textId="2AFC7B6A" w:rsidR="007A3BA4" w:rsidRDefault="005439A2" w:rsidP="00A64DE8">
      <w:pPr>
        <w:pStyle w:val="TAMainText"/>
        <w:ind w:firstLine="0"/>
        <w:contextualSpacing/>
      </w:pPr>
      <w:r w:rsidRPr="005C4A9C">
        <w:t>The MEF phenomenon</w:t>
      </w:r>
      <w:r w:rsidR="009778B1" w:rsidRPr="005C4A9C">
        <w:t xml:space="preserve"> has been the subject of intense research over the last two decades, including extensive work by the independent research groups of Lakowicz and Geddes, and many excellent reviews cover the associate</w:t>
      </w:r>
      <w:r w:rsidR="007D5E8E" w:rsidRPr="005C4A9C">
        <w:t>d theory in detail</w:t>
      </w:r>
      <w:r w:rsidR="009778B1" w:rsidRPr="005C4A9C">
        <w:t>.</w:t>
      </w:r>
      <w:r w:rsidR="0021787F" w:rsidRPr="005C4A9C">
        <w:fldChar w:fldCharType="begin" w:fldLock="1"/>
      </w:r>
      <w:r w:rsidR="004F2AA4" w:rsidRPr="005C4A9C">
        <w:instrText>ADDIN CSL_CITATION {"citationItems":[{"id":"ITEM-1","itemData":{"DOI":"10.1007/s10895-005-2970-z","ISSN":"10530509","abstract":"The effects of thermally annealed silver island films have been studied with regard to their potential applicability in applications of metal-enhanced fluorescence, an emerging tool in nano-biotechnology. Silver island films were thermally annealed between 75 and 250°C for several hours. As a function of both time and annealing temperature, the surface plasmon band at ≈420 nm both diminished and was blue shifted. These changes in plasmon resonance have been characterized using both absorption measurements, as well as topographically using Atomic Force Microscopy. Subsequently, the net changes in plasmon absorption are interpreted as the silver island films becoming spherical and growing in height, as well as an increased spacing between the particles. Interestingly, when the annealed surfaces are coated with a fluorescein-labeled protein, significant enhancements in fluorescence are osbserved, scaling with annealing temperature and time. These observations strongly support our recent hypothesis that the extent of metal-enhanced fluorescence is due to the ability of surface plasmons to radiate coupled fluorophore fluorescence. Given that the extinction spectrum of the silvered films is comprised of both an absorption and scattering component, and that these components are proportional to the diameter cubed and to the sixth power, respectively, then larger structures are expected to have a greater scattering contribution to their extinction spectrum and, therefore, more efficiently radiate coupled fluorophore emission. Subsequently, we have been able to correlate our increases in fluorescence emission with an increased particle size, providing strong experiment evidence for our recently reported metal-enhanced fluorescence, facilitated by radiating plasmons hypothesis. © 2005 Springer Science + Business Media, Inc.","author":[{"dropping-particle":"","family":"Aslan","given":"Kadir","non-dropping-particle":"","parse-names":false,"suffix":""},{"dropping-particle":"","family":"Leonenko","given":"Zoya","non-dropping-particle":"","parse-names":false,"suffix":""},{"dropping-particle":"","family":"Lakowicz","given":"Joseph R.","non-dropping-particle":"","parse-names":false,"suffix":""},{"dropping-particle":"","family":"Geddes","given":"Chris D.","non-dropping-particle":"","parse-names":false,"suffix":""}],"container-title":"Journal of Fluorescence","id":"ITEM-1","issued":{"date-parts":[["2005"]]},"page":"643-654","title":"Annealed silver-island films for applications in metal-enhanced fluorescence: Interpretation in terms of radiating plasmons","type":"article-journal","volume":"15"},"uris":["http://www.mendeley.com/documents/?uuid=07bc0853-3456-4eb1-b89f-6909d185a417"]},{"id":"ITEM-2","itemData":{"DOI":"10.1016/j.ab.2003.09.036","author":[{"dropping-particle":"","family":"Gryczynski","given":"Ignacy","non-dropping-particle":"","parse-names":false,"suffix":""},{"dropping-particle":"","family":"Malicka","given":"Joanna","non-dropping-particle":"","parse-names":false,"suffix":""},{"dropping-particle":"","family":"Gryczynski","given":"Zygmunt","non-dropping-particle":"","parse-names":false,"suffix":""},{"dropping-particle":"","family":"Lakowicz","given":"Joseph R","non-dropping-particle":"","parse-names":false,"suffix":""}],"container-title":"Analytical Biochemistry","id":"ITEM-2","issued":{"date-parts":[["2004"]]},"page":"170-182","title":"Radiative decay engineering 4. Experimental studies of surface plasmon-coupled directional emission","type":"article-journal","volume":"324"},"uris":["http://www.mendeley.com/documents/?uuid=4a8567d7-4bb9-4012-9773-643cc6cd4522"]},{"id":"ITEM-3","itemData":{"DOI":"10.1006/abio.2001.5503","author":[{"dropping-particle":"","family":"Lakowicz","given":"Joseph R","non-dropping-particle":"","parse-names":false,"suffix":""},{"dropping-particle":"","family":"Shen","given":"Yibing","non-dropping-particle":"","parse-names":false,"suffix":""},{"dropping-particle":"","family":"D'Auria","given":"Sabato","non-dropping-particle":"","parse-names":false,"suffix":""},{"dropping-particle":"","family":"Malicka","given":"Joanna","non-dropping-particle":"","parse-names":false,"suffix":""},{"dropping-particle":"","family":"Fang","given":"Jiyu","non-dropping-particle":"","parse-names":false,"suffix":""},{"dropping-particle":"","family":"Gryczynski","given":"Zygmunt","non-dropping-particle":"","parse-names":false,"suffix":""},{"dropping-particle":"","family":"Gryczynski","given":"Ignacy","non-dropping-particle":"","parse-names":false,"suffix":""}],"container-title":"Analytical Biochemistry","id":"ITEM-3","issued":{"date-parts":[["2002"]]},"page":"261-277","title":"Radiative Decay Engineering 2. Effects of Silver Island Films on Fluorescence Intensity, Lifetimes, and Resonance Energy Transfer","type":"article-journal","volume":"277"},"uris":["http://www.mendeley.com/documents/?uuid=62dd59de-74ba-47ce-92b0-12efb8eba5b4"]},{"id":"ITEM-4","itemData":{"DOI":"10.1007/978-0-387-46312-4","ISBN":"0387312781","abstract":"The third edition of the established classic text reference, Principles of Fluorescence Spectroscopy, will enhance upon the earlier editions' successes. Organized as a textbook for the learning student or the researcher needing to acquire the core competencies, Principles of Fluorescence Spectroscopy, 3e will maintain the emphasis on basics, while updating the examples to include recent results from the literature. The third edition also includes new chapters on single molecule detection, fluorescence correlation spectroscopy, novel probes and radiative decay engineering.This full-color textbook features the following: Problem sets following every chapter Glossaries of commonly used acronyms and mathematical symbols Appendices containing a list of recommended books which expand on various specialized topics Sections describing advanced topics will indicate as such, to allow these sections to be skipped in an introductory course, allowing the text to be used for classes of different levels Includes CD-ROM of all figures in a low-res format, perfect for use in instruction and presentations Principles of Fluorescence Spectroscopy, 3rd edition, is an essential volume for students, researchers, and industry professionals in biophysics, biochemistry, biotechnology, bioengineering, biology and medicine. About the Author: Dr. Joseph R. Lakowicz is Professor of Biochemistry at the University of Maryland School of Medicine, Baltimore, and Director of the Center for Fluorescence Spectroscopy. Dr. Lakowicz has published over 400 scientific articles, has edited numerous books, holds 16 issued patents, and is the author of the widely used text, Principles of Fluorescence Spectroscopy now in its 3rd edition. © 2006, 1999, 1983 Springer Science+Business Media, LLC.","author":[{"dropping-particle":"","family":"Lakowicz","given":"Joseph R.","non-dropping-particle":"","parse-names":false,"suffix":""}],"container-title":"Principles of Fluorescence Spectroscopy","id":"ITEM-4","issued":{"date-parts":[["2006"]]},"number-of-pages":"1-954","publisher":"Springer, New York","title":"Principles of fluorescence spectroscopy","type":"book"},"uris":["http://www.mendeley.com/documents/?uuid=54e34225-8675-49e1-b865-3d6e982fa4f2"]},{"id":"ITEM-5","itemData":{"DOI":"10.1016/j.ab.2003.09.039","author":[{"dropping-particle":"","family":"Lakowicz","given":"Joseph R","non-dropping-particle":"","parse-names":false,"suffix":""}],"container-title":"Analytical Biochemistry","id":"ITEM-5","issued":{"date-parts":[["2004"]]},"page":"153-169","title":"Radiative decay engineering 3. Surface plasmon-coupled directional emission","type":"article-journal","volume":"324"},"uris":["http://www.mendeley.com/documents/?uuid=efa64604-6cb2-41d6-b030-1426f925c0e8"]},{"id":"ITEM-6","itemData":{"DOI":"10.1006/abio.2001.5377","author":[{"dropping-particle":"","family":"Lakowicz","given":"Joseph R","non-dropping-particle":"","parse-names":false,"suffix":""}],"container-title":"Analytical Biochemistry","id":"ITEM-6","issued":{"date-parts":[["2001"]]},"page":"1-24","title":"Radiative Decay Engineering: Biophysical and Biomedical Applications","type":"article-journal","volume":"24"},"uris":["http://www.mendeley.com/documents/?uuid=c49b1dc6-3cc5-4016-beb1-845aab1da71e"]},{"id":"ITEM-7","itemData":{"DOI":"10.1016/j.ab.2004.11.026","ISSN":"00032697","abstract":"Metallic particles and surfaces display diverse and complex optical properties. Examples include the intense colors of noble metal colloids, surface plasmon resonance absorption by thin metal films, and quenching of excited fluorophores near the metal surfaces. Recently, the interactions of fluorophores with metallic particles and surfaces (metals) have been used to obtain increased fluorescence intensities, to develop assays based on fluorescence quenching by gold colloids, and to obtain directional radiation from fluorophores near thin metal films. For metal-enhanced fluorescence it is difficult to predict whether a particular metal structure, such as a colloid, fractal, or continuous surface, will quench or enhance fluorescence. In the present report we suggest how the effects of metals on fluorescence can be explained using a simple concept, based on radiating plasmons (RPs). The underlying physics may be complex but the concept is simple to understand. According to the RP model, the emission or quenching of a fluorophore near the metal can be predicted from the optical properties of the metal structures as calculated from electrodynamics, Mie theory, and/or Maxwell's equations. For example, according to Mie theory and the size and shape of the particle, the extinction of metal colloids can be due to either absorption or scattering. Incident energy is dissipated by absorption. Far-field radiation is created by scattering. Based on our model small colloids are expected to quench fluorescence because absorption is dominant over scattering. Larger colloids are expected to enhance fluorescence because the scattering component is dominant over absorption. The ability of a metal's surface to absorb or reflect light is due to wavenumber matching requirements at the metal-sample interface. Wavenumber matching considerations can also be used to predict whether fluorophores at a given distance from a continuous planar surface will be emitted or quenched. These considerations suggest that the so called \"lossy surface waves\" which quench fluorescence are due to induced electron oscillations which cannot radiate to the far-field because wavevector matching is not possible. We suggest that the energy from the fluorophores thought to be lost by lossy surface waves can be recovered as emission by adjustment of the sample to allow wavevector matching. The RP model provides a rational approach for designing fluorophore-metal configurations with the desired emissive p…","author":[{"dropping-particle":"","family":"Lakowicz","given":"Joseph R.","non-dropping-particle":"","parse-names":false,"suffix":""}],"container-title":"Analytical Biochemistry","id":"ITEM-7","issued":{"date-parts":[["2005"]]},"page":"171-194","title":"Radiative decay engineering 5: Metal-enhanced fluorescence and plasmon emission","type":"article-journal","volume":"337"},"uris":["http://www.mendeley.com/documents/?uuid=1117d625-5bce-4d0e-b235-b16a792766b8"]},{"id":"ITEM-8","itemData":{"DOI":"10.1039/b802918k","ISSN":"00032654","abstract":"Fluorescence spectroscopy is widely used in biological research. Until recently, essentially all fluorescence experiments were performed using optical energy which has radiated to the far-field. By far-field we mean at least several wavelengths from the fluorophore, but propagating far-field radiation is usually detected at larger macroscopic distances from the sample. In recent years there has been a growing interest in the interactions of fluorophores with metallic surfaces or particles. Near-field interactions are those occurring within a wavelength distance of an excited fluorophore. The spectral properties of fluorophores can be dramatically altered by near-field interactions with the electron clouds present in metals. These interactions modify the emission in ways not seen in classical fluorescence experiments. In this review we provide an intuitive description of the complex physics of plasmons and near-field interactions. Additionally, we summarize the recent work on metal-fluorophore interactions and suggest how these effects will result in new classes of experimental procedures, novel probes, bioassays and devices. © The Royal Society of Chemistry.","author":[{"dropping-particle":"","family":"Lakowicz","given":"Joseph R.","non-dropping-particle":"","parse-names":false,"suffix":""},{"dropping-particle":"","family":"Ray","given":"Krishanu","non-dropping-particle":"","parse-names":false,"suffix":""},{"dropping-particle":"","family":"Chowdhury","given":"Mustafa","non-dropping-particle":"","parse-names":false,"suffix":""},{"dropping-particle":"","family":"Szmacinski","given":"Henryk","non-dropping-particle":"","parse-names":false,"suffix":""},{"dropping-particle":"","family":"Fu","given":"Yi","non-dropping-particle":"","parse-names":false,"suffix":""},{"dropping-particle":"","family":"Zhang","given":"Jian","non-dropping-particle":"","parse-names":false,"suffix":""},{"dropping-particle":"","family":"Nowaczyk","given":"Kazimierz","non-dropping-particle":"","parse-names":false,"suffix":""}],"container-title":"Analyst","id":"ITEM-8","issued":{"date-parts":[["2008"]]},"page":"1308-1346","title":"Plasmon-controlled fluorescence: A new paradigm in fluorescence spectroscopy","type":"article-journal","volume":"133"},"uris":["http://www.mendeley.com/documents/?uuid=4272935d-4eec-4946-ac7e-c8e87854c9e2"]},{"id":"ITEM-9","itemData":{"DOI":"10.1088/0022-3727/36/14/203","author":[{"dropping-particle":"","family":"Lakowicz","given":"Joseph R","non-dropping-particle":"","parse-names":false,"suffix":""},{"dropping-particle":"","family":"Malicka","given":"Joanna","non-dropping-particle":"","parse-names":false,"suffix":""},{"dropping-particle":"","family":"Gryczynski","given":"Ignacy","non-dropping-particle":"","parse-names":false,"suffix":""},{"dropping-particle":"","family":"Gryczynski","given":"Zygmunt","non-dropping-particle":"","parse-names":false,"suffix":""},{"dropping-particle":"","family":"Geddes","given":"Chris D","non-dropping-particle":"","parse-names":false,"suffix":""}],"container-title":"Journal of Physics D: Applied Physics","id":"ITEM-9","issued":{"date-parts":[["2003"]]},"page":"240-249","title":"Radiative decay engineering: the role of photonic mode density in biotechnology","type":"article-journal","volume":"36"},"uris":["http://www.mendeley.com/documents/?uuid=4d8db591-ad0f-45ba-a3ab-01b4e571fa17"]},{"id":"ITEM-10","itemData":{"DOI":"10.1016/j.cplett.2012.11.035","author":[{"dropping-particle":"","family":"Dragan","given":"Anatoliy I","non-dropping-particle":"","parse-names":false,"suffix":""},{"dropping-particle":"","family":"Geddes","given":"Chris D","non-dropping-particle":"","parse-names":false,"suffix":""}],"container-title":"Chemical Physics Letters","id":"ITEM-10","issued":{"date-parts":[["2013"]]},"page":"168-172","publisher":"Elsevier B.V.","title":"Wavelength-dependent metal-enhanced fluorescence using synchronous spectral analysis","type":"article-journal","volume":"556"},"uris":["http://www.mendeley.com/documents/?uuid=cde4ffe8-07f6-4b86-8ef4-1fab9cae0bdb"]},{"id":"ITEM-11","itemData":{"DOI":"10.1039/c0cp01986k","author":[{"dropping-particle":"","family":"Dragan","given":"A I","non-dropping-particle":"","parse-names":false,"suffix":""},{"dropping-particle":"","family":"Geddes","given":"C D","non-dropping-particle":"","parse-names":false,"suffix":""}],"container-title":"Physical Chemistry Chemical Physics","id":"ITEM-11","issued":{"date-parts":[["2011"]]},"page":"3831-3838","title":"Excitation volumetric effects (EVE) in metal-enhanced fluorescence","type":"article-journal","volume":"13"},"uris":["http://www.mendeley.com/documents/?uuid=9273d2fc-48b6-4938-85af-6e4e4a4169a5"]},{"id":"ITEM-12","itemData":{"DOI":"10.1023/A:1016875709579","author":[{"dropping-particle":"","family":"Geddes","given":"Chris D","non-dropping-particle":"","parse-names":false,"suffix":""},{"dropping-particle":"","family":"Lakowicz","given":"Joseph R","non-dropping-particle":"","parse-names":false,"suffix":""}],"container-title":"Journal of Fluorescence","id":"ITEM-12","issued":{"date-parts":[["2002"]]},"page":"121-129","title":"Editorial: Metal-Enhanced Fluorescence","type":"article-journal","volume":"12"},"uris":["http://www.mendeley.com/documents/?uuid=888a0f73-aa45-4ba3-b3e7-a8b8fb5665d1"]},{"id":"ITEM-13","itemData":{"DOI":"10.1070/qe2001v031n07abeh002007","ISSN":"03687147","author":[{"dropping-particle":"V.","family":"Klimov","given":"V.","non-dropping-particle":"","parse-names":false,"suffix":""},{"dropping-particle":"","family":"Ducloy","given":"M.","non-dropping-particle":"","parse-names":false,"suffix":""},{"dropping-particle":"","family":"Letokhov","given":"V. S.","non-dropping-particle":"","parse-names":false,"suffix":""}],"container-title":"Quantum Electronics","id":"ITEM-13","issued":{"date-parts":[["2001"]]},"page":"569-586","title":"Spontaneous emission of an atom in the presence of nanobodies","type":"article-journal","volume":"31"},"uris":["http://www.mendeley.com/documents/?uuid=2d6c2f87-838e-4a8e-bb7e-ab3bda4e5981"]},{"id":"ITEM-14","itemData":{"DOI":"10.1021/acs.jpcc.9b11055","author":[{"dropping-particle":"","family":"Knoblauch","given":"Rachael","non-dropping-particle":"","parse-names":false,"suffix":""},{"dropping-particle":"Ben","family":"Hamo","given":"Hilla","non-dropping-particle":"","parse-names":false,"suffix":""},{"dropping-particle":"","family":"Marks","given":"Robert","non-dropping-particle":"","parse-names":false,"suffix":""},{"dropping-particle":"","family":"Geddes","given":"Chris D","non-dropping-particle":"","parse-names":false,"suffix":""}],"container-title":"Journal of Physical Chemistry C","id":"ITEM-14","issued":{"date-parts":[["2020"]]},"page":"4723-4737","title":"Spectral Distortions in Metal-Enhanced Fluorescence: Experimental Evidence for Ultra-Fast and Slow Transitions","type":"article-journal","volume":"124"},"uris":["http://www.mendeley.com/documents/?uuid=5bb970cb-503a-482b-ad03-e9304e1d540b"]},{"id":"ITEM-15","itemData":{"DOI":"10.1103/PhysRevB.24.649","ISSN":"01631829","abstract":"Enhancement of the Raman scattering and fluorescence emission on noble metals (Ag, Cu, and Au) is believed to be caused in part by large local fields at the incident wavelength on the surface of metallic microstructures, such as colloidal suspensions and surface roughness on electrodes and thin films. For metallic spheres immersed in water, calculations are made of the integrated near-field intensity efficiency (QNF) and that part associated only with the radial field component as a function of incident wavelength (200- 1200 nm) and sphere radius (0- 300 nm) which exceeds the usual Rayleigh limit and extends well into the Lorenz-Mie region. The calculated wavelength and radius dependencies of QNF are compared with those for the better-known efficiencies: extinction (QE), far-field scattering (Qsca), and absorption (Qabs). The peak values of these efficiencies have been evaluated when the incident wavelength is in resonance with dipolar and multipolar surface-plasmon modes of Ag, Cu, and Au spheres of varying radii immersed in water. © 1981 The American Physical Society.","author":[{"dropping-particle":"","family":"Messinger","given":"Barbara J.","non-dropping-particle":"","parse-names":false,"suffix":""},{"dropping-particle":"","family":"Raben","given":"K. Ulrich","non-dropping-particle":"Von","parse-names":false,"suffix":""},{"dropping-particle":"","family":"Chang","given":"Richard K.","non-dropping-particle":"","parse-names":false,"suffix":""},{"dropping-particle":"","family":"Barber","given":"Peter W.","non-dropping-particle":"","parse-names":false,"suffix":""}],"container-title":"Physical Review B","id":"ITEM-15","issued":{"date-parts":[["1981"]]},"page":"649-657","title":"Local fields at the surface of noble-metal microspheres","type":"article-journal","volume":"24"},"uris":["http://www.mendeley.com/documents/?uuid=fcea91e8-d59b-4e88-9be1-29a7db4d6791"]},{"id":"ITEM-16","itemData":{"DOI":"10.1088/0022-3727/41/1/013001","ISSN":"0022-3727","author":[{"dropping-particle":"","family":"Fort","given":"Emmanuel","non-dropping-particle":"","parse-names":false,"suffix":""},{"dropping-particle":"","family":"Grésillon","given":"Samuel","non-dropping-particle":"","parse-names":false,"suffix":""}],"container-title":"Journal of Physics D: Applied Physics","id":"ITEM-16","issued":{"date-parts":[["2008","1","7"]]},"page":"013001","title":"Surface enhanced fluorescence","type":"article-journal","volume":"41"},"uris":["http://www.mendeley.com/documents/?uuid=c03010f9-e2e0-48a2-9370-941b79ac9f37"]}],"mendeley":{"formattedCitation":"&lt;sup&gt;9,10,23,31–43&lt;/sup&gt;","plainTextFormattedCitation":"9,10,23,31–43","previouslyFormattedCitation":"&lt;sup&gt;9,10,23,31–43&lt;/sup&gt;"},"properties":{"noteIndex":0},"schema":"https://github.com/citation-style-language/schema/raw/master/csl-citation.json"}</w:instrText>
      </w:r>
      <w:r w:rsidR="0021787F" w:rsidRPr="005C4A9C">
        <w:fldChar w:fldCharType="separate"/>
      </w:r>
      <w:r w:rsidR="008C7026" w:rsidRPr="005C4A9C">
        <w:rPr>
          <w:noProof/>
          <w:vertAlign w:val="superscript"/>
        </w:rPr>
        <w:t>9,10,23,31–43</w:t>
      </w:r>
      <w:r w:rsidR="0021787F" w:rsidRPr="005C4A9C">
        <w:fldChar w:fldCharType="end"/>
      </w:r>
      <w:r w:rsidRPr="005C4A9C">
        <w:t xml:space="preserve"> </w:t>
      </w:r>
      <w:r w:rsidR="00FE58CC" w:rsidRPr="005C4A9C">
        <w:t>It is our intent to make this topic as accessible as possible</w:t>
      </w:r>
      <w:r w:rsidR="001B4898" w:rsidRPr="005C4A9C">
        <w:t xml:space="preserve"> in order to facilitate more effective application of MEF across interdisciplinary research.</w:t>
      </w:r>
      <w:r w:rsidR="00FE58CC" w:rsidRPr="005C4A9C">
        <w:t xml:space="preserve"> </w:t>
      </w:r>
      <w:r w:rsidR="00AA7C45" w:rsidRPr="005C4A9C">
        <w:t xml:space="preserve">To </w:t>
      </w:r>
      <w:r w:rsidR="00862837" w:rsidRPr="005C4A9C">
        <w:t xml:space="preserve">briefly </w:t>
      </w:r>
      <w:r w:rsidR="00AA7C45" w:rsidRPr="005C4A9C">
        <w:t xml:space="preserve">summarize this </w:t>
      </w:r>
      <w:r w:rsidR="00862837" w:rsidRPr="005C4A9C">
        <w:t>body</w:t>
      </w:r>
      <w:r w:rsidR="00AA7C45" w:rsidRPr="005C4A9C">
        <w:t xml:space="preserve"> of research, i</w:t>
      </w:r>
      <w:r w:rsidR="009778B1" w:rsidRPr="005C4A9C">
        <w:t xml:space="preserve">t is </w:t>
      </w:r>
      <w:r w:rsidR="007D5E8E" w:rsidRPr="005C4A9C">
        <w:t xml:space="preserve">now </w:t>
      </w:r>
      <w:r w:rsidR="009778B1" w:rsidRPr="005C4A9C">
        <w:t xml:space="preserve">generally agreed that MEF </w:t>
      </w:r>
      <w:r w:rsidRPr="005C4A9C">
        <w:t>arises from near-field nano-molecular interactions</w:t>
      </w:r>
      <w:r w:rsidR="009778B1" w:rsidRPr="005C4A9C">
        <w:t xml:space="preserve"> that</w:t>
      </w:r>
      <w:r w:rsidR="009E31FD" w:rsidRPr="005C4A9C">
        <w:t xml:space="preserve"> enhance brightness by increasing either the </w:t>
      </w:r>
      <w:r w:rsidR="002A1483" w:rsidRPr="005C4A9C">
        <w:t xml:space="preserve">rate of fluorophore excitation or the </w:t>
      </w:r>
      <w:r w:rsidR="009E31FD" w:rsidRPr="005C4A9C">
        <w:t>radiative decay rate</w:t>
      </w:r>
      <w:r w:rsidR="002A1483" w:rsidRPr="005C4A9C">
        <w:t>,</w:t>
      </w:r>
      <w:r w:rsidR="007D5E8E" w:rsidRPr="005C4A9C">
        <w:t xml:space="preserve"> or both.</w:t>
      </w:r>
      <w:r w:rsidR="0070123D" w:rsidRPr="005C4A9C">
        <w:fldChar w:fldCharType="begin" w:fldLock="1"/>
      </w:r>
      <w:r w:rsidR="004F2AA4" w:rsidRPr="005C4A9C">
        <w:instrText>ADDIN CSL_CITATION {"citationItems":[{"id":"ITEM-1","itemData":{"DOI":"10.1007/s10895-005-2970-z","ISSN":"10530509","abstract":"The effects of thermally annealed silver island films have been studied with regard to their potential applicability in applications of metal-enhanced fluorescence, an emerging tool in nano-biotechnology. Silver island films were thermally annealed between 75 and 250°C for several hours. As a function of both time and annealing temperature, the surface plasmon band at ≈420 nm both diminished and was blue shifted. These changes in plasmon resonance have been characterized using both absorption measurements, as well as topographically using Atomic Force Microscopy. Subsequently, the net changes in plasmon absorption are interpreted as the silver island films becoming spherical and growing in height, as well as an increased spacing between the particles. Interestingly, when the annealed surfaces are coated with a fluorescein-labeled protein, significant enhancements in fluorescence are osbserved, scaling with annealing temperature and time. These observations strongly support our recent hypothesis that the extent of metal-enhanced fluorescence is due to the ability of surface plasmons to radiate coupled fluorophore fluorescence. Given that the extinction spectrum of the silvered films is comprised of both an absorption and scattering component, and that these components are proportional to the diameter cubed and to the sixth power, respectively, then larger structures are expected to have a greater scattering contribution to their extinction spectrum and, therefore, more efficiently radiate coupled fluorophore emission. Subsequently, we have been able to correlate our increases in fluorescence emission with an increased particle size, providing strong experiment evidence for our recently reported metal-enhanced fluorescence, facilitated by radiating plasmons hypothesis. © 2005 Springer Science + Business Media, Inc.","author":[{"dropping-particle":"","family":"Aslan","given":"Kadir","non-dropping-particle":"","parse-names":false,"suffix":""},{"dropping-particle":"","family":"Leonenko","given":"Zoya","non-dropping-particle":"","parse-names":false,"suffix":""},{"dropping-particle":"","family":"Lakowicz","given":"Joseph R.","non-dropping-particle":"","parse-names":false,"suffix":""},{"dropping-particle":"","family":"Geddes","given":"Chris D.","non-dropping-particle":"","parse-names":false,"suffix":""}],"container-title":"Journal of Fluorescence","id":"ITEM-1","issued":{"date-parts":[["2005"]]},"page":"643-654","title":"Annealed silver-island films for applications in metal-enhanced fluorescence: Interpretation in terms of radiating plasmons","type":"article-journal","volume":"15"},"uris":["http://www.mendeley.com/documents/?uuid=07bc0853-3456-4eb1-b89f-6909d185a417"]},{"id":"ITEM-2","itemData":{"DOI":"10.1016/j.ab.2003.09.036","author":[{"dropping-particle":"","family":"Gryczynski","given":"Ignacy","non-dropping-particle":"","parse-names":false,"suffix":""},{"dropping-particle":"","family":"Malicka","given":"Joanna","non-dropping-particle":"","parse-names":false,"suffix":""},{"dropping-particle":"","family":"Gryczynski","given":"Zygmunt","non-dropping-particle":"","parse-names":false,"suffix":""},{"dropping-particle":"","family":"Lakowicz","given":"Joseph R","non-dropping-particle":"","parse-names":false,"suffix":""}],"container-title":"Analytical Biochemistry","id":"ITEM-2","issued":{"date-parts":[["2004"]]},"page":"170-182","title":"Radiative decay engineering 4. Experimental studies of surface plasmon-coupled directional emission","type":"article-journal","volume":"324"},"uris":["http://www.mendeley.com/documents/?uuid=4a8567d7-4bb9-4012-9773-643cc6cd4522"]},{"id":"ITEM-3","itemData":{"DOI":"10.1006/abio.2001.5503","author":[{"dropping-particle":"","family":"Lakowicz","given":"Joseph R","non-dropping-particle":"","parse-names":false,"suffix":""},{"dropping-particle":"","family":"Shen","given":"Yibing","non-dropping-particle":"","parse-names":false,"suffix":""},{"dropping-particle":"","family":"D'Auria","given":"Sabato","non-dropping-particle":"","parse-names":false,"suffix":""},{"dropping-particle":"","family":"Malicka","given":"Joanna","non-dropping-particle":"","parse-names":false,"suffix":""},{"dropping-particle":"","family":"Fang","given":"Jiyu","non-dropping-particle":"","parse-names":false,"suffix":""},{"dropping-particle":"","family":"Gryczynski","given":"Zygmunt","non-dropping-particle":"","parse-names":false,"suffix":""},{"dropping-particle":"","family":"Gryczynski","given":"Ignacy","non-dropping-particle":"","parse-names":false,"suffix":""}],"container-title":"Analytical Biochemistry","id":"ITEM-3","issued":{"date-parts":[["2002"]]},"page":"261-277","title":"Radiative Decay Engineering 2. Effects of Silver Island Films on Fluorescence Intensity, Lifetimes, and Resonance Energy Transfer","type":"article-journal","volume":"277"},"uris":["http://www.mendeley.com/documents/?uuid=62dd59de-74ba-47ce-92b0-12efb8eba5b4"]},{"id":"ITEM-4","itemData":{"DOI":"10.1007/978-0-387-46312-4","ISBN":"0387312781","abstract":"The third edition of the established classic text reference, Principles of Fluorescence Spectroscopy, will enhance upon the earlier editions' successes. Organized as a textbook for the learning student or the researcher needing to acquire the core competencies, Principles of Fluorescence Spectroscopy, 3e will maintain the emphasis on basics, while updating the examples to include recent results from the literature. The third edition also includes new chapters on single molecule detection, fluorescence correlation spectroscopy, novel probes and radiative decay engineering.This full-color textbook features the following: Problem sets following every chapter Glossaries of commonly used acronyms and mathematical symbols Appendices containing a list of recommended books which expand on various specialized topics Sections describing advanced topics will indicate as such, to allow these sections to be skipped in an introductory course, allowing the text to be used for classes of different levels Includes CD-ROM of all figures in a low-res format, perfect for use in instruction and presentations Principles of Fluorescence Spectroscopy, 3rd edition, is an essential volume for students, researchers, and industry professionals in biophysics, biochemistry, biotechnology, bioengineering, biology and medicine. About the Author: Dr. Joseph R. Lakowicz is Professor of Biochemistry at the University of Maryland School of Medicine, Baltimore, and Director of the Center for Fluorescence Spectroscopy. Dr. Lakowicz has published over 400 scientific articles, has edited numerous books, holds 16 issued patents, and is the author of the widely used text, Principles of Fluorescence Spectroscopy now in its 3rd edition. © 2006, 1999, 1983 Springer Science+Business Media, LLC.","author":[{"dropping-particle":"","family":"Lakowicz","given":"Joseph R.","non-dropping-particle":"","parse-names":false,"suffix":""}],"container-title":"Principles of Fluorescence Spectroscopy","id":"ITEM-4","issued":{"date-parts":[["2006"]]},"number-of-pages":"1-954","publisher":"Springer, New York","title":"Principles of fluorescence spectroscopy","type":"book"},"uris":["http://www.mendeley.com/documents/?uuid=54e34225-8675-49e1-b865-3d6e982fa4f2"]},{"id":"ITEM-5","itemData":{"DOI":"10.1016/j.ab.2003.09.039","author":[{"dropping-particle":"","family":"Lakowicz","given":"Joseph R","non-dropping-particle":"","parse-names":false,"suffix":""}],"container-title":"Analytical Biochemistry","id":"ITEM-5","issued":{"date-parts":[["2004"]]},"page":"153-169","title":"Radiative decay engineering 3. Surface plasmon-coupled directional emission","type":"article-journal","volume":"324"},"uris":["http://www.mendeley.com/documents/?uuid=efa64604-6cb2-41d6-b030-1426f925c0e8"]},{"id":"ITEM-6","itemData":{"DOI":"10.1006/abio.2001.5377","author":[{"dropping-particle":"","family":"Lakowicz","given":"Joseph R","non-dropping-particle":"","parse-names":false,"suffix":""}],"container-title":"Analytical Biochemistry","id":"ITEM-6","issued":{"date-parts":[["2001"]]},"page":"1-24","title":"Radiative Decay Engineering: Biophysical and Biomedical Applications","type":"article-journal","volume":"24"},"uris":["http://www.mendeley.com/documents/?uuid=c49b1dc6-3cc5-4016-beb1-845aab1da71e"]},{"id":"ITEM-7","itemData":{"DOI":"10.1016/j.ab.2004.11.026","ISSN":"00032697","abstract":"Metallic particles and surfaces display diverse and complex optical properties. Examples include the intense colors of noble metal colloids, surface plasmon resonance absorption by thin metal films, and quenching of excited fluorophores near the metal surfaces. Recently, the interactions of fluorophores with metallic particles and surfaces (metals) have been used to obtain increased fluorescence intensities, to develop assays based on fluorescence quenching by gold colloids, and to obtain directional radiation from fluorophores near thin metal films. For metal-enhanced fluorescence it is difficult to predict whether a particular metal structure, such as a colloid, fractal, or continuous surface, will quench or enhance fluorescence. In the present report we suggest how the effects of metals on fluorescence can be explained using a simple concept, based on radiating plasmons (RPs). The underlying physics may be complex but the concept is simple to understand. According to the RP model, the emission or quenching of a fluorophore near the metal can be predicted from the optical properties of the metal structures as calculated from electrodynamics, Mie theory, and/or Maxwell's equations. For example, according to Mie theory and the size and shape of the particle, the extinction of metal colloids can be due to either absorption or scattering. Incident energy is dissipated by absorption. Far-field radiation is created by scattering. Based on our model small colloids are expected to quench fluorescence because absorption is dominant over scattering. Larger colloids are expected to enhance fluorescence because the scattering component is dominant over absorption. The ability of a metal's surface to absorb or reflect light is due to wavenumber matching requirements at the metal-sample interface. Wavenumber matching considerations can also be used to predict whether fluorophores at a given distance from a continuous planar surface will be emitted or quenched. These considerations suggest that the so called \"lossy surface waves\" which quench fluorescence are due to induced electron oscillations which cannot radiate to the far-field because wavevector matching is not possible. We suggest that the energy from the fluorophores thought to be lost by lossy surface waves can be recovered as emission by adjustment of the sample to allow wavevector matching. The RP model provides a rational approach for designing fluorophore-metal configurations with the desired emissive p…","author":[{"dropping-particle":"","family":"Lakowicz","given":"Joseph R.","non-dropping-particle":"","parse-names":false,"suffix":""}],"container-title":"Analytical Biochemistry","id":"ITEM-7","issued":{"date-parts":[["2005"]]},"page":"171-194","title":"Radiative decay engineering 5: Metal-enhanced fluorescence and plasmon emission","type":"article-journal","volume":"337"},"uris":["http://www.mendeley.com/documents/?uuid=1117d625-5bce-4d0e-b235-b16a792766b8"]},{"id":"ITEM-8","itemData":{"DOI":"10.1039/b802918k","ISSN":"00032654","abstract":"Fluorescence spectroscopy is widely used in biological research. Until recently, essentially all fluorescence experiments were performed using optical energy which has radiated to the far-field. By far-field we mean at least several wavelengths from the fluorophore, but propagating far-field radiation is usually detected at larger macroscopic distances from the sample. In recent years there has been a growing interest in the interactions of fluorophores with metallic surfaces or particles. Near-field interactions are those occurring within a wavelength distance of an excited fluorophore. The spectral properties of fluorophores can be dramatically altered by near-field interactions with the electron clouds present in metals. These interactions modify the emission in ways not seen in classical fluorescence experiments. In this review we provide an intuitive description of the complex physics of plasmons and near-field interactions. Additionally, we summarize the recent work on metal-fluorophore interactions and suggest how these effects will result in new classes of experimental procedures, novel probes, bioassays and devices. © The Royal Society of Chemistry.","author":[{"dropping-particle":"","family":"Lakowicz","given":"Joseph R.","non-dropping-particle":"","parse-names":false,"suffix":""},{"dropping-particle":"","family":"Ray","given":"Krishanu","non-dropping-particle":"","parse-names":false,"suffix":""},{"dropping-particle":"","family":"Chowdhury","given":"Mustafa","non-dropping-particle":"","parse-names":false,"suffix":""},{"dropping-particle":"","family":"Szmacinski","given":"Henryk","non-dropping-particle":"","parse-names":false,"suffix":""},{"dropping-particle":"","family":"Fu","given":"Yi","non-dropping-particle":"","parse-names":false,"suffix":""},{"dropping-particle":"","family":"Zhang","given":"Jian","non-dropping-particle":"","parse-names":false,"suffix":""},{"dropping-particle":"","family":"Nowaczyk","given":"Kazimierz","non-dropping-particle":"","parse-names":false,"suffix":""}],"container-title":"Analyst","id":"ITEM-8","issued":{"date-parts":[["2008"]]},"page":"1308-1346","title":"Plasmon-controlled fluorescence: A new paradigm in fluorescence spectroscopy","type":"article-journal","volume":"133"},"uris":["http://www.mendeley.com/documents/?uuid=4272935d-4eec-4946-ac7e-c8e87854c9e2"]},{"id":"ITEM-9","itemData":{"DOI":"10.1088/0022-3727/36/14/203","author":[{"dropping-particle":"","family":"Lakowicz","given":"Joseph R","non-dropping-particle":"","parse-names":false,"suffix":""},{"dropping-particle":"","family":"Malicka","given":"Joanna","non-dropping-particle":"","parse-names":false,"suffix":""},{"dropping-particle":"","family":"Gryczynski","given":"Ignacy","non-dropping-particle":"","parse-names":false,"suffix":""},{"dropping-particle":"","family":"Gryczynski","given":"Zygmunt","non-dropping-particle":"","parse-names":false,"suffix":""},{"dropping-particle":"","family":"Geddes","given":"Chris D","non-dropping-particle":"","parse-names":false,"suffix":""}],"container-title":"Journal of Physics D: Applied Physics","id":"ITEM-9","issued":{"date-parts":[["2003"]]},"page":"240-249","title":"Radiative decay engineering: the role of photonic mode density in biotechnology","type":"article-journal","volume":"36"},"uris":["http://www.mendeley.com/documents/?uuid=4d8db591-ad0f-45ba-a3ab-01b4e571fa17"]},{"id":"ITEM-10","itemData":{"DOI":"10.1016/j.cplett.2012.11.035","author":[{"dropping-particle":"","family":"Dragan","given":"Anatoliy I","non-dropping-particle":"","parse-names":false,"suffix":""},{"dropping-particle":"","family":"Geddes","given":"Chris D","non-dropping-particle":"","parse-names":false,"suffix":""}],"container-title":"Chemical Physics Letters","id":"ITEM-10","issued":{"date-parts":[["2013"]]},"page":"168-172","publisher":"Elsevier B.V.","title":"Wavelength-dependent metal-enhanced fluorescence using synchronous spectral analysis","type":"article-journal","volume":"556"},"uris":["http://www.mendeley.com/documents/?uuid=cde4ffe8-07f6-4b86-8ef4-1fab9cae0bdb"]},{"id":"ITEM-11","itemData":{"DOI":"10.1039/c0cp01986k","author":[{"dropping-particle":"","family":"Dragan","given":"A I","non-dropping-particle":"","parse-names":false,"suffix":""},{"dropping-particle":"","family":"Geddes","given":"C D","non-dropping-particle":"","parse-names":false,"suffix":""}],"container-title":"Physical Chemistry Chemical Physics","id":"ITEM-11","issued":{"date-parts":[["2011"]]},"page":"3831-3838","title":"Excitation volumetric effects (EVE) in metal-enhanced fluorescence","type":"article-journal","volume":"13"},"uris":["http://www.mendeley.com/documents/?uuid=9273d2fc-48b6-4938-85af-6e4e4a4169a5"]},{"id":"ITEM-12","itemData":{"DOI":"10.1023/A:1016875709579","author":[{"dropping-particle":"","family":"Geddes","given":"Chris D","non-dropping-particle":"","parse-names":false,"suffix":""},{"dropping-particle":"","family":"Lakowicz","given":"Joseph R","non-dropping-particle":"","parse-names":false,"suffix":""}],"container-title":"Journal of Fluorescence","id":"ITEM-12","issued":{"date-parts":[["2002"]]},"page":"121-129","title":"Editorial: Metal-Enhanced Fluorescence","type":"article-journal","volume":"12"},"uris":["http://www.mendeley.com/documents/?uuid=888a0f73-aa45-4ba3-b3e7-a8b8fb5665d1"]},{"id":"ITEM-13","itemData":{"DOI":"10.1070/qe2001v031n07abeh002007","ISSN":"03687147","author":[{"dropping-particle":"V.","family":"Klimov","given":"V.","non-dropping-particle":"","parse-names":false,"suffix":""},{"dropping-particle":"","family":"Ducloy","given":"M.","non-dropping-particle":"","parse-names":false,"suffix":""},{"dropping-particle":"","family":"Letokhov","given":"V. S.","non-dropping-particle":"","parse-names":false,"suffix":""}],"container-title":"Quantum Electronics","id":"ITEM-13","issued":{"date-parts":[["2001"]]},"page":"569-586","title":"Spontaneous emission of an atom in the presence of nanobodies","type":"article-journal","volume":"31"},"uris":["http://www.mendeley.com/documents/?uuid=2d6c2f87-838e-4a8e-bb7e-ab3bda4e5981"]},{"id":"ITEM-14","itemData":{"DOI":"10.1021/acs.jpcc.9b11055","author":[{"dropping-particle":"","family":"Knoblauch","given":"Rachael","non-dropping-particle":"","parse-names":false,"suffix":""},{"dropping-particle":"Ben","family":"Hamo","given":"Hilla","non-dropping-particle":"","parse-names":false,"suffix":""},{"dropping-particle":"","family":"Marks","given":"Robert","non-dropping-particle":"","parse-names":false,"suffix":""},{"dropping-particle":"","family":"Geddes","given":"Chris D","non-dropping-particle":"","parse-names":false,"suffix":""}],"container-title":"Journal of Physical Chemistry C","id":"ITEM-14","issued":{"date-parts":[["2020"]]},"page":"4723-4737","title":"Spectral Distortions in Metal-Enhanced Fluorescence: Experimental Evidence for Ultra-Fast and Slow Transitions","type":"article-journal","volume":"124"},"uris":["http://www.mendeley.com/documents/?uuid=5bb970cb-503a-482b-ad03-e9304e1d540b"]},{"id":"ITEM-15","itemData":{"DOI":"10.1103/PhysRevB.24.649","ISSN":"01631829","abstract":"Enhancement of the Raman scattering and fluorescence emission on noble metals (Ag, Cu, and Au) is believed to be caused in part by large local fields at the incident wavelength on the surface of metallic microstructures, such as colloidal suspensions and surface roughness on electrodes and thin films. For metallic spheres immersed in water, calculations are made of the integrated near-field intensity efficiency (QNF) and that part associated only with the radial field component as a function of incident wavelength (200- 1200 nm) and sphere radius (0- 300 nm) which exceeds the usual Rayleigh limit and extends well into the Lorenz-Mie region. The calculated wavelength and radius dependencies of QNF are compared with those for the better-known efficiencies: extinction (QE), far-field scattering (Qsca), and absorption (Qabs). The peak values of these efficiencies have been evaluated when the incident wavelength is in resonance with dipolar and multipolar surface-plasmon modes of Ag, Cu, and Au spheres of varying radii immersed in water. © 1981 The American Physical Society.","author":[{"dropping-particle":"","family":"Messinger","given":"Barbara J.","non-dropping-particle":"","parse-names":false,"suffix":""},{"dropping-particle":"","family":"Raben","given":"K. Ulrich","non-dropping-particle":"Von","parse-names":false,"suffix":""},{"dropping-particle":"","family":"Chang","given":"Richard K.","non-dropping-particle":"","parse-names":false,"suffix":""},{"dropping-particle":"","family":"Barber","given":"Peter W.","non-dropping-particle":"","parse-names":false,"suffix":""}],"container-title":"Physical Review B","id":"ITEM-15","issued":{"date-parts":[["1981"]]},"page":"649-657","title":"Local fields at the surface of noble-metal microspheres","type":"article-journal","volume":"24"},"uris":["http://www.mendeley.com/documents/?uuid=fcea91e8-d59b-4e88-9be1-29a7db4d6791"]},{"id":"ITEM-16","itemData":{"DOI":"10.1088/0022-3727/41/1/013001","ISSN":"0022-3727","author":[{"dropping-particle":"","family":"Fort","given":"Emmanuel","non-dropping-particle":"","parse-names":false,"suffix":""},{"dropping-particle":"","family":"Grésillon","given":"Samuel","non-dropping-particle":"","parse-names":false,"suffix":""}],"container-title":"Journal of Physics D: Applied Physics","id":"ITEM-16","issued":{"date-parts":[["2008","1","7"]]},"page":"013001","title":"Surface enhanced fluorescence","type":"article-journal","volume":"41"},"uris":["http://www.mendeley.com/documents/?uuid=c03010f9-e2e0-48a2-9370-941b79ac9f37"]}],"mendeley":{"formattedCitation":"&lt;sup&gt;9,10,23,31–43&lt;/sup&gt;","manualFormatting":"9,10,23,31–45","plainTextFormattedCitation":"9,10,23,31–43","previouslyFormattedCitation":"&lt;sup&gt;9,10,23,31–43&lt;/sup&gt;"},"properties":{"noteIndex":0},"schema":"https://github.com/citation-style-language/schema/raw/master/csl-citation.json"}</w:instrText>
      </w:r>
      <w:r w:rsidR="0070123D" w:rsidRPr="005C4A9C">
        <w:fldChar w:fldCharType="separate"/>
      </w:r>
      <w:r w:rsidR="004F2AA4" w:rsidRPr="005C4A9C">
        <w:rPr>
          <w:noProof/>
          <w:vertAlign w:val="superscript"/>
        </w:rPr>
        <w:t>9,10,23,31–45</w:t>
      </w:r>
      <w:r w:rsidR="0070123D" w:rsidRPr="005C4A9C">
        <w:fldChar w:fldCharType="end"/>
      </w:r>
      <w:r w:rsidR="0070123D" w:rsidRPr="005C4A9C">
        <w:t xml:space="preserve"> </w:t>
      </w:r>
      <w:r w:rsidR="00862837" w:rsidRPr="005C4A9C">
        <w:t xml:space="preserve"> </w:t>
      </w:r>
      <w:bookmarkStart w:id="0" w:name="_Hlk55821286"/>
      <w:r w:rsidR="002A1483" w:rsidRPr="005C4A9C">
        <w:t xml:space="preserve">Specifically, </w:t>
      </w:r>
      <w:r w:rsidR="0027203C" w:rsidRPr="005C4A9C">
        <w:t xml:space="preserve">the surface plasmons of </w:t>
      </w:r>
      <w:r w:rsidR="00B26E7D" w:rsidRPr="005C4A9C">
        <w:t>metal nanoparticles</w:t>
      </w:r>
      <w:r w:rsidR="00FD221D" w:rsidRPr="005C4A9C">
        <w:t xml:space="preserve"> (NP)</w:t>
      </w:r>
      <w:r w:rsidR="00B26E7D" w:rsidRPr="005C4A9C">
        <w:t xml:space="preserve"> </w:t>
      </w:r>
      <w:r w:rsidR="0027203C" w:rsidRPr="005C4A9C">
        <w:t>concentrate</w:t>
      </w:r>
      <w:r w:rsidR="002A1483" w:rsidRPr="005C4A9C">
        <w:t xml:space="preserve"> the electric field in pr</w:t>
      </w:r>
      <w:r w:rsidR="0027203C" w:rsidRPr="005C4A9C">
        <w:t>oximity to the NP</w:t>
      </w:r>
      <w:r w:rsidR="002A1483" w:rsidRPr="005C4A9C">
        <w:t xml:space="preserve"> surface</w:t>
      </w:r>
      <w:r w:rsidR="0027203C" w:rsidRPr="005C4A9C">
        <w:t>, increasing</w:t>
      </w:r>
      <w:r w:rsidR="002A1483" w:rsidRPr="005C4A9C">
        <w:t xml:space="preserve"> the probability of fluorophore excitation. </w:t>
      </w:r>
      <w:bookmarkEnd w:id="0"/>
      <w:r w:rsidR="00AD430E" w:rsidRPr="005C4A9C">
        <w:t>In parallel, t</w:t>
      </w:r>
      <w:r w:rsidR="002A1483" w:rsidRPr="005C4A9C">
        <w:t>he effective quantum yield of fluorescence may also be increased through the formation of a radiative NP-fluorophore complex (</w:t>
      </w:r>
      <w:r w:rsidR="007D5E8E" w:rsidRPr="005C4A9C">
        <w:t xml:space="preserve">referred to as </w:t>
      </w:r>
      <w:r w:rsidR="002A1483" w:rsidRPr="005C4A9C">
        <w:t>a ‘plasmophore’)</w:t>
      </w:r>
      <w:r w:rsidR="00D11417" w:rsidRPr="005C4A9C">
        <w:t>,</w:t>
      </w:r>
      <w:r w:rsidR="002A1483" w:rsidRPr="005C4A9C">
        <w:t xml:space="preserve"> </w:t>
      </w:r>
      <w:r w:rsidR="00D11417" w:rsidRPr="005C4A9C">
        <w:t xml:space="preserve">which exhibits </w:t>
      </w:r>
      <w:r w:rsidR="00F37D1E" w:rsidRPr="005C4A9C">
        <w:t>a</w:t>
      </w:r>
      <w:r w:rsidR="002A1483" w:rsidRPr="005C4A9C">
        <w:t xml:space="preserve"> characteristically higher radiative decay rate</w:t>
      </w:r>
      <w:r w:rsidR="00F37D1E" w:rsidRPr="005C4A9C">
        <w:t xml:space="preserve"> and lower fluorescence lifetime</w:t>
      </w:r>
      <w:r w:rsidR="002A1483" w:rsidRPr="005C4A9C">
        <w:t xml:space="preserve"> relative to organic fluorophores</w:t>
      </w:r>
      <w:r w:rsidR="003A1AC1" w:rsidRPr="005C4A9C">
        <w:t xml:space="preserve"> alone (</w:t>
      </w:r>
      <w:r w:rsidR="009B7A15" w:rsidRPr="005C4A9C">
        <w:t>Figure 1)</w:t>
      </w:r>
      <w:r w:rsidR="0021787F" w:rsidRPr="005C4A9C">
        <w:t>.</w:t>
      </w:r>
      <w:r w:rsidR="00687919">
        <w:rPr>
          <w:vertAlign w:val="superscript"/>
        </w:rPr>
        <w:t>9,42</w:t>
      </w:r>
      <w:r w:rsidR="00A64DE8" w:rsidRPr="005C4A9C">
        <w:t xml:space="preserve"> </w:t>
      </w:r>
      <w:bookmarkStart w:id="1" w:name="_Hlk55829487"/>
      <w:r w:rsidR="00687919">
        <w:t>Alternatively, this type of enhancement could be considered from the perspective of the fluorophore alone, and described as molecular emission enhanced by the electromagnetic field generated by plasmonic excitation of AgNP.</w:t>
      </w:r>
      <w:bookmarkEnd w:id="1"/>
      <w:r w:rsidR="00687919">
        <w:t xml:space="preserve"> </w:t>
      </w:r>
      <w:r w:rsidR="00CB28FF" w:rsidRPr="005C4A9C">
        <w:t xml:space="preserve">For some dye-NP combinations, reports of blue- and/or red-edge spectral distortions have been </w:t>
      </w:r>
      <w:r w:rsidR="00A16071" w:rsidRPr="005C4A9C">
        <w:t>explained by</w:t>
      </w:r>
      <w:r w:rsidR="00CB28FF" w:rsidRPr="005C4A9C">
        <w:t xml:space="preserve"> </w:t>
      </w:r>
      <w:r w:rsidR="00CB28FF" w:rsidRPr="005C4A9C">
        <w:lastRenderedPageBreak/>
        <w:t xml:space="preserve">modification of the density of states in radiative transitions linked to </w:t>
      </w:r>
      <w:r w:rsidR="00A16071" w:rsidRPr="005C4A9C">
        <w:t xml:space="preserve">the </w:t>
      </w:r>
      <w:r w:rsidR="00CB28FF" w:rsidRPr="005C4A9C">
        <w:t>plasmophoric MEF mechanism.</w:t>
      </w:r>
      <w:r w:rsidR="00661DA2" w:rsidRPr="005C4A9C">
        <w:rPr>
          <w:vertAlign w:val="superscript"/>
        </w:rPr>
        <w:t>23</w:t>
      </w:r>
      <w:r w:rsidR="00661DA2" w:rsidRPr="005C4A9C">
        <w:t xml:space="preserve"> </w:t>
      </w:r>
      <w:r w:rsidR="00A16071" w:rsidRPr="005C4A9C">
        <w:t>In such cases, ultrafast NP-dye coupling to higher vibrational states in the S</w:t>
      </w:r>
      <w:r w:rsidR="00A16071" w:rsidRPr="005C4A9C">
        <w:rPr>
          <w:vertAlign w:val="subscript"/>
        </w:rPr>
        <w:t>1</w:t>
      </w:r>
      <w:r w:rsidR="00A16071" w:rsidRPr="005C4A9C">
        <w:t xml:space="preserve"> vibrational manifold, occurring faster than internal conversion, can violate Kasha’s rule and cause blue-shifted emission. Similarly, enhancement of the radiative decay rate can cause red-edge distortions by increasing the probability of radiative transitions from S</w:t>
      </w:r>
      <w:r w:rsidR="00A16071" w:rsidRPr="005C4A9C">
        <w:rPr>
          <w:vertAlign w:val="subscript"/>
        </w:rPr>
        <w:t>1</w:t>
      </w:r>
      <w:r w:rsidR="00A16071" w:rsidRPr="005C4A9C">
        <w:t>(0) to non-zero vibrational levels in the ground electronic state.</w:t>
      </w:r>
      <w:r w:rsidR="00661DA2" w:rsidRPr="005C4A9C">
        <w:rPr>
          <w:vertAlign w:val="superscript"/>
        </w:rPr>
        <w:t>23</w:t>
      </w:r>
      <w:r w:rsidR="00A16071" w:rsidRPr="005C4A9C">
        <w:t xml:space="preserve"> </w:t>
      </w:r>
      <w:r w:rsidR="007A3BA4" w:rsidRPr="005C4A9C">
        <w:t xml:space="preserve">In contrast, increased excitation MEF is not expected </w:t>
      </w:r>
      <w:r w:rsidR="0048239D" w:rsidRPr="005C4A9C">
        <w:t>to significantly modify the Boltzmann distribution</w:t>
      </w:r>
      <w:r w:rsidR="00CA2925">
        <w:t>,</w:t>
      </w:r>
      <w:r w:rsidR="0048239D" w:rsidRPr="005C4A9C">
        <w:t xml:space="preserve"> and </w:t>
      </w:r>
      <w:r w:rsidR="00CA2925">
        <w:t xml:space="preserve">the </w:t>
      </w:r>
      <w:r w:rsidR="0048239D" w:rsidRPr="005C4A9C">
        <w:t>spectral profile of enhanced emission should be nearly indistinguishable from that of fluorescence emission in free space.</w:t>
      </w:r>
      <w:r w:rsidR="00661DA2" w:rsidRPr="005C4A9C">
        <w:rPr>
          <w:vertAlign w:val="superscript"/>
        </w:rPr>
        <w:t>23,42</w:t>
      </w:r>
      <w:r w:rsidR="0048239D" w:rsidRPr="005C4A9C">
        <w:t xml:space="preserve"> </w:t>
      </w:r>
      <w:r w:rsidR="00A16071" w:rsidRPr="005C4A9C">
        <w:t xml:space="preserve">While it is clear that the photophysical properties of the </w:t>
      </w:r>
      <w:r w:rsidR="00E11A7E" w:rsidRPr="005C4A9C">
        <w:t>dye and their spectral relationship to the metal NP play a role in this narrative (e.g. exten</w:t>
      </w:r>
      <w:r w:rsidR="009D0966" w:rsidRPr="005C4A9C">
        <w:t>t</w:t>
      </w:r>
      <w:r w:rsidR="00E11A7E" w:rsidRPr="005C4A9C">
        <w:t xml:space="preserve"> of overlap between </w:t>
      </w:r>
      <w:r w:rsidR="00E11A7E" w:rsidRPr="003C5556">
        <w:t>fluorophore emission and NP extinction), other</w:t>
      </w:r>
      <w:r w:rsidR="00E11A7E" w:rsidRPr="005C4A9C">
        <w:t xml:space="preserve"> effects such as stabilization or destabilization of uncoupled, excited state fluorophores by an appropriately oriented dipole of excited plasmons</w:t>
      </w:r>
      <w:r w:rsidR="00661DA2" w:rsidRPr="005C4A9C">
        <w:t xml:space="preserve"> affecting local solvent polarity</w:t>
      </w:r>
      <w:r w:rsidR="00E11A7E" w:rsidRPr="005C4A9C">
        <w:t xml:space="preserve"> may also play a role and a general relationship has yet to be fully elucidated.</w:t>
      </w:r>
      <w:r w:rsidR="00661DA2" w:rsidRPr="005C4A9C">
        <w:rPr>
          <w:vertAlign w:val="superscript"/>
        </w:rPr>
        <w:t>23</w:t>
      </w:r>
      <w:r w:rsidR="00E11A7E" w:rsidRPr="005C4A9C">
        <w:t xml:space="preserve"> </w:t>
      </w:r>
      <w:r w:rsidR="007A3BA4" w:rsidRPr="005C4A9C">
        <w:t xml:space="preserve">Figure 1 provides a general illustration </w:t>
      </w:r>
      <w:r w:rsidR="0048239D" w:rsidRPr="005C4A9C">
        <w:t>of the two MEF mechanisms</w:t>
      </w:r>
      <w:r w:rsidR="007A3BA4" w:rsidRPr="005C4A9C">
        <w:t xml:space="preserve"> </w:t>
      </w:r>
      <w:r w:rsidR="0048239D" w:rsidRPr="005C4A9C">
        <w:t>for cases in which Kasha’s rule is maintained and spectral distortions are negligible.</w:t>
      </w:r>
    </w:p>
    <w:p w14:paraId="3317517F" w14:textId="209E53A0" w:rsidR="001E38EF" w:rsidRDefault="001E38EF" w:rsidP="00A64DE8">
      <w:pPr>
        <w:pStyle w:val="TAMainText"/>
        <w:ind w:firstLine="0"/>
        <w:contextualSpacing/>
      </w:pPr>
    </w:p>
    <w:p w14:paraId="74FAD679" w14:textId="77777777" w:rsidR="001E38EF" w:rsidRPr="005C4A9C" w:rsidRDefault="001E38EF" w:rsidP="00A64DE8">
      <w:pPr>
        <w:pStyle w:val="TAMainText"/>
        <w:ind w:firstLine="0"/>
        <w:contextualSpacing/>
      </w:pPr>
    </w:p>
    <w:p w14:paraId="2254A140" w14:textId="088E5B0D" w:rsidR="009C4F4E" w:rsidRPr="005C4A9C" w:rsidRDefault="009C4F4E" w:rsidP="009C4F4E">
      <w:pPr>
        <w:pStyle w:val="VAFigureCaption"/>
        <w:jc w:val="center"/>
      </w:pPr>
      <w:r w:rsidRPr="005C4A9C">
        <w:rPr>
          <w:noProof/>
        </w:rPr>
        <w:lastRenderedPageBreak/>
        <mc:AlternateContent>
          <mc:Choice Requires="wpg">
            <w:drawing>
              <wp:inline distT="0" distB="0" distL="0" distR="0" wp14:anchorId="2344127D" wp14:editId="720F994D">
                <wp:extent cx="2971800" cy="2496312"/>
                <wp:effectExtent l="0" t="38100" r="38100" b="0"/>
                <wp:docPr id="91" name="Group 319"/>
                <wp:cNvGraphicFramePr/>
                <a:graphic xmlns:a="http://schemas.openxmlformats.org/drawingml/2006/main">
                  <a:graphicData uri="http://schemas.microsoft.com/office/word/2010/wordprocessingGroup">
                    <wpg:wgp>
                      <wpg:cNvGrpSpPr/>
                      <wpg:grpSpPr>
                        <a:xfrm>
                          <a:off x="0" y="0"/>
                          <a:ext cx="2971800" cy="2496312"/>
                          <a:chOff x="0" y="0"/>
                          <a:chExt cx="2971800" cy="2493929"/>
                        </a:xfrm>
                      </wpg:grpSpPr>
                      <wps:wsp>
                        <wps:cNvPr id="92" name="TextBox 295"/>
                        <wps:cNvSpPr txBox="1"/>
                        <wps:spPr>
                          <a:xfrm>
                            <a:off x="1085404" y="2109776"/>
                            <a:ext cx="784860" cy="352425"/>
                          </a:xfrm>
                          <a:prstGeom prst="rect">
                            <a:avLst/>
                          </a:prstGeom>
                          <a:noFill/>
                        </wps:spPr>
                        <wps:txbx>
                          <w:txbxContent>
                            <w:p w14:paraId="2F72B014" w14:textId="77777777" w:rsidR="004733F0" w:rsidRDefault="004733F0" w:rsidP="009C4F4E">
                              <w:pPr>
                                <w:pStyle w:val="NormalWeb"/>
                                <w:spacing w:before="0" w:beforeAutospacing="0" w:after="0" w:afterAutospacing="0"/>
                                <w:jc w:val="center"/>
                              </w:pPr>
                              <w:r>
                                <w:rPr>
                                  <w:rFonts w:ascii="Arial" w:hAnsi="Arial" w:cs="Arial"/>
                                  <w:color w:val="000000" w:themeColor="text1"/>
                                  <w:kern w:val="24"/>
                                  <w:sz w:val="21"/>
                                  <w:szCs w:val="21"/>
                                </w:rPr>
                                <w:t>Increased Excitation</w:t>
                              </w:r>
                            </w:p>
                          </w:txbxContent>
                        </wps:txbx>
                        <wps:bodyPr wrap="square" bIns="0" rtlCol="0">
                          <a:spAutoFit/>
                        </wps:bodyPr>
                      </wps:wsp>
                      <wps:wsp>
                        <wps:cNvPr id="93" name="TextBox 296"/>
                        <wps:cNvSpPr txBox="1"/>
                        <wps:spPr>
                          <a:xfrm>
                            <a:off x="2164264" y="2109754"/>
                            <a:ext cx="662305" cy="384175"/>
                          </a:xfrm>
                          <a:prstGeom prst="rect">
                            <a:avLst/>
                          </a:prstGeom>
                          <a:noFill/>
                        </wps:spPr>
                        <wps:txbx>
                          <w:txbxContent>
                            <w:p w14:paraId="5DD9C3EF" w14:textId="77777777" w:rsidR="004733F0" w:rsidRDefault="004733F0" w:rsidP="009C4F4E">
                              <w:pPr>
                                <w:pStyle w:val="NormalWeb"/>
                                <w:spacing w:before="0" w:beforeAutospacing="0" w:after="0" w:afterAutospacing="0"/>
                                <w:jc w:val="center"/>
                              </w:pPr>
                              <w:r>
                                <w:rPr>
                                  <w:rFonts w:ascii="Arial" w:hAnsi="Arial" w:cs="Arial"/>
                                  <w:color w:val="000000" w:themeColor="text1"/>
                                  <w:kern w:val="24"/>
                                  <w:sz w:val="21"/>
                                  <w:szCs w:val="21"/>
                                </w:rPr>
                                <w:t>Increased</w:t>
                              </w:r>
                            </w:p>
                            <w:p w14:paraId="063E96E9" w14:textId="77777777" w:rsidR="004733F0" w:rsidRDefault="004733F0" w:rsidP="009C4F4E">
                              <w:pPr>
                                <w:pStyle w:val="NormalWeb"/>
                                <w:spacing w:before="0" w:beforeAutospacing="0" w:after="0" w:afterAutospacing="0"/>
                                <w:jc w:val="center"/>
                              </w:pPr>
                              <w:r>
                                <w:rPr>
                                  <w:color w:val="000000" w:themeColor="text1"/>
                                  <w:kern w:val="24"/>
                                  <w:sz w:val="21"/>
                                  <w:szCs w:val="21"/>
                                  <w:lang w:val="el-GR"/>
                                </w:rPr>
                                <w:t>Φ</w:t>
                              </w:r>
                              <w:r>
                                <w:rPr>
                                  <w:color w:val="000000" w:themeColor="text1"/>
                                  <w:kern w:val="24"/>
                                  <w:position w:val="-5"/>
                                  <w:sz w:val="21"/>
                                  <w:szCs w:val="21"/>
                                  <w:vertAlign w:val="subscript"/>
                                </w:rPr>
                                <w:t>F</w:t>
                              </w:r>
                            </w:p>
                          </w:txbxContent>
                        </wps:txbx>
                        <wps:bodyPr wrap="square" lIns="0" rIns="0" bIns="0" rtlCol="0">
                          <a:spAutoFit/>
                        </wps:bodyPr>
                      </wps:wsp>
                      <wps:wsp>
                        <wps:cNvPr id="94" name="Straight Connector 94"/>
                        <wps:cNvCnPr/>
                        <wps:spPr>
                          <a:xfrm>
                            <a:off x="0" y="556388"/>
                            <a:ext cx="29718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5" name="Straight Connector 95"/>
                        <wps:cNvCnPr/>
                        <wps:spPr>
                          <a:xfrm>
                            <a:off x="0" y="2096686"/>
                            <a:ext cx="29718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121023" y="468373"/>
                            <a:ext cx="27432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121023" y="390950"/>
                            <a:ext cx="27432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121023" y="318415"/>
                            <a:ext cx="27432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21023" y="236103"/>
                            <a:ext cx="27432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0" name="Straight Arrow Connector 100"/>
                        <wps:cNvCnPr/>
                        <wps:spPr>
                          <a:xfrm flipV="1">
                            <a:off x="335310" y="236103"/>
                            <a:ext cx="0" cy="1843691"/>
                          </a:xfrm>
                          <a:prstGeom prst="straightConnector1">
                            <a:avLst/>
                          </a:prstGeom>
                          <a:ln w="19050">
                            <a:solidFill>
                              <a:srgbClr val="0080FF"/>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1" name="Straight Arrow Connector 101"/>
                        <wps:cNvCnPr/>
                        <wps:spPr>
                          <a:xfrm>
                            <a:off x="541678" y="556388"/>
                            <a:ext cx="0" cy="1523406"/>
                          </a:xfrm>
                          <a:prstGeom prst="straightConnector1">
                            <a:avLst/>
                          </a:prstGeom>
                          <a:ln w="19050">
                            <a:solidFill>
                              <a:srgbClr val="009900"/>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2" name="Straight Arrow Connector 102"/>
                        <wps:cNvCnPr/>
                        <wps:spPr>
                          <a:xfrm>
                            <a:off x="1611274" y="556388"/>
                            <a:ext cx="0" cy="1523406"/>
                          </a:xfrm>
                          <a:prstGeom prst="straightConnector1">
                            <a:avLst/>
                          </a:prstGeom>
                          <a:ln w="50800">
                            <a:solidFill>
                              <a:srgbClr val="009900"/>
                            </a:solidFill>
                            <a:tailEnd type="triangle" w="med" len="med"/>
                          </a:ln>
                          <a:effectLst>
                            <a:glow rad="101600">
                              <a:srgbClr val="00FF00">
                                <a:alpha val="40000"/>
                              </a:srgbClr>
                            </a:glow>
                          </a:effectLst>
                        </wps:spPr>
                        <wps:style>
                          <a:lnRef idx="1">
                            <a:schemeClr val="accent1"/>
                          </a:lnRef>
                          <a:fillRef idx="0">
                            <a:schemeClr val="accent1"/>
                          </a:fillRef>
                          <a:effectRef idx="0">
                            <a:schemeClr val="accent1"/>
                          </a:effectRef>
                          <a:fontRef idx="minor">
                            <a:schemeClr val="tx1"/>
                          </a:fontRef>
                        </wps:style>
                        <wps:bodyPr/>
                      </wps:wsp>
                      <wps:wsp>
                        <wps:cNvPr id="103" name="Straight Arrow Connector 103"/>
                        <wps:cNvCnPr/>
                        <wps:spPr>
                          <a:xfrm>
                            <a:off x="2569011" y="556388"/>
                            <a:ext cx="0" cy="1523406"/>
                          </a:xfrm>
                          <a:prstGeom prst="straightConnector1">
                            <a:avLst/>
                          </a:prstGeom>
                          <a:ln w="146050">
                            <a:solidFill>
                              <a:srgbClr val="009900"/>
                            </a:solidFill>
                            <a:tailEnd type="triangle" w="sm" len="sm"/>
                          </a:ln>
                          <a:effectLst>
                            <a:glow rad="228600">
                              <a:srgbClr val="00FF00">
                                <a:alpha val="40000"/>
                              </a:srgbClr>
                            </a:glow>
                          </a:effectLst>
                        </wps:spPr>
                        <wps:style>
                          <a:lnRef idx="1">
                            <a:schemeClr val="accent1"/>
                          </a:lnRef>
                          <a:fillRef idx="0">
                            <a:schemeClr val="accent1"/>
                          </a:fillRef>
                          <a:effectRef idx="0">
                            <a:schemeClr val="accent1"/>
                          </a:effectRef>
                          <a:fontRef idx="minor">
                            <a:schemeClr val="tx1"/>
                          </a:fontRef>
                        </wps:style>
                        <wps:bodyPr/>
                      </wps:wsp>
                      <wps:wsp>
                        <wps:cNvPr id="104" name="Straight Arrow Connector 104"/>
                        <wps:cNvCnPr/>
                        <wps:spPr>
                          <a:xfrm flipV="1">
                            <a:off x="1349880" y="236103"/>
                            <a:ext cx="0" cy="1843691"/>
                          </a:xfrm>
                          <a:prstGeom prst="straightConnector1">
                            <a:avLst/>
                          </a:prstGeom>
                          <a:ln w="50800">
                            <a:solidFill>
                              <a:srgbClr val="0080FF"/>
                            </a:solidFill>
                            <a:tailEnd type="triangle" w="med" len="med"/>
                          </a:ln>
                          <a:effectLst>
                            <a:glow rad="101600">
                              <a:srgbClr val="0080FF">
                                <a:alpha val="40000"/>
                              </a:srgbClr>
                            </a:glow>
                          </a:effectLst>
                        </wps:spPr>
                        <wps:style>
                          <a:lnRef idx="1">
                            <a:schemeClr val="accent1"/>
                          </a:lnRef>
                          <a:fillRef idx="0">
                            <a:schemeClr val="accent1"/>
                          </a:fillRef>
                          <a:effectRef idx="0">
                            <a:schemeClr val="accent1"/>
                          </a:effectRef>
                          <a:fontRef idx="minor">
                            <a:schemeClr val="tx1"/>
                          </a:fontRef>
                        </wps:style>
                        <wps:bodyPr/>
                      </wps:wsp>
                      <wps:wsp>
                        <wps:cNvPr id="105" name="Straight Arrow Connector 105"/>
                        <wps:cNvCnPr/>
                        <wps:spPr>
                          <a:xfrm flipV="1">
                            <a:off x="2260681" y="236103"/>
                            <a:ext cx="0" cy="1843691"/>
                          </a:xfrm>
                          <a:prstGeom prst="straightConnector1">
                            <a:avLst/>
                          </a:prstGeom>
                          <a:ln w="19050">
                            <a:solidFill>
                              <a:srgbClr val="0080FF"/>
                            </a:solidFill>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6" name="Freeform 106"/>
                        <wps:cNvSpPr/>
                        <wps:spPr>
                          <a:xfrm>
                            <a:off x="532098" y="239108"/>
                            <a:ext cx="47525" cy="303394"/>
                          </a:xfrm>
                          <a:custGeom>
                            <a:avLst/>
                            <a:gdLst>
                              <a:gd name="connsiteX0" fmla="*/ 3179 w 49237"/>
                              <a:gd name="connsiteY0" fmla="*/ 0 h 314325"/>
                              <a:gd name="connsiteX1" fmla="*/ 46042 w 49237"/>
                              <a:gd name="connsiteY1" fmla="*/ 38100 h 314325"/>
                              <a:gd name="connsiteX2" fmla="*/ 1592 w 49237"/>
                              <a:gd name="connsiteY2" fmla="*/ 76200 h 314325"/>
                              <a:gd name="connsiteX3" fmla="*/ 46042 w 49237"/>
                              <a:gd name="connsiteY3" fmla="*/ 112712 h 314325"/>
                              <a:gd name="connsiteX4" fmla="*/ 4 w 49237"/>
                              <a:gd name="connsiteY4" fmla="*/ 152400 h 314325"/>
                              <a:gd name="connsiteX5" fmla="*/ 46042 w 49237"/>
                              <a:gd name="connsiteY5" fmla="*/ 184150 h 314325"/>
                              <a:gd name="connsiteX6" fmla="*/ 4 w 49237"/>
                              <a:gd name="connsiteY6" fmla="*/ 223837 h 314325"/>
                              <a:gd name="connsiteX7" fmla="*/ 49217 w 49237"/>
                              <a:gd name="connsiteY7" fmla="*/ 255587 h 314325"/>
                              <a:gd name="connsiteX8" fmla="*/ 4767 w 49237"/>
                              <a:gd name="connsiteY8" fmla="*/ 314325 h 314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9237" h="314325">
                                <a:moveTo>
                                  <a:pt x="3179" y="0"/>
                                </a:moveTo>
                                <a:cubicBezTo>
                                  <a:pt x="24743" y="12700"/>
                                  <a:pt x="46307" y="25400"/>
                                  <a:pt x="46042" y="38100"/>
                                </a:cubicBezTo>
                                <a:cubicBezTo>
                                  <a:pt x="45778" y="50800"/>
                                  <a:pt x="1592" y="63765"/>
                                  <a:pt x="1592" y="76200"/>
                                </a:cubicBezTo>
                                <a:cubicBezTo>
                                  <a:pt x="1592" y="88635"/>
                                  <a:pt x="46307" y="100012"/>
                                  <a:pt x="46042" y="112712"/>
                                </a:cubicBezTo>
                                <a:cubicBezTo>
                                  <a:pt x="45777" y="125412"/>
                                  <a:pt x="4" y="140494"/>
                                  <a:pt x="4" y="152400"/>
                                </a:cubicBezTo>
                                <a:cubicBezTo>
                                  <a:pt x="4" y="164306"/>
                                  <a:pt x="46042" y="172244"/>
                                  <a:pt x="46042" y="184150"/>
                                </a:cubicBezTo>
                                <a:cubicBezTo>
                                  <a:pt x="46042" y="196056"/>
                                  <a:pt x="-525" y="211931"/>
                                  <a:pt x="4" y="223837"/>
                                </a:cubicBezTo>
                                <a:cubicBezTo>
                                  <a:pt x="533" y="235743"/>
                                  <a:pt x="48423" y="240506"/>
                                  <a:pt x="49217" y="255587"/>
                                </a:cubicBezTo>
                                <a:cubicBezTo>
                                  <a:pt x="50011" y="270668"/>
                                  <a:pt x="27389" y="292496"/>
                                  <a:pt x="4767" y="314325"/>
                                </a:cubicBezTo>
                              </a:path>
                            </a:pathLst>
                          </a:custGeom>
                          <a:noFill/>
                          <a:ln w="6350">
                            <a:solidFill>
                              <a:schemeClr val="tx1"/>
                            </a:solidFill>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7" name="TextBox 310"/>
                        <wps:cNvSpPr txBox="1"/>
                        <wps:spPr>
                          <a:xfrm>
                            <a:off x="60750" y="0"/>
                            <a:ext cx="788670" cy="153035"/>
                          </a:xfrm>
                          <a:prstGeom prst="rect">
                            <a:avLst/>
                          </a:prstGeom>
                          <a:noFill/>
                        </wps:spPr>
                        <wps:txbx>
                          <w:txbxContent>
                            <w:p w14:paraId="2A3013CE" w14:textId="77777777" w:rsidR="004733F0" w:rsidRDefault="004733F0" w:rsidP="009C4F4E">
                              <w:pPr>
                                <w:pStyle w:val="NormalWeb"/>
                                <w:spacing w:before="0" w:beforeAutospacing="0" w:after="0" w:afterAutospacing="0"/>
                                <w:jc w:val="center"/>
                              </w:pPr>
                              <w:r>
                                <w:rPr>
                                  <w:rFonts w:ascii="Arial" w:hAnsi="Arial" w:cs="Arial"/>
                                  <w:b/>
                                  <w:bCs/>
                                  <w:color w:val="000000" w:themeColor="text1"/>
                                  <w:kern w:val="24"/>
                                  <w:sz w:val="21"/>
                                  <w:szCs w:val="21"/>
                                </w:rPr>
                                <w:t>Classical</w:t>
                              </w:r>
                            </w:p>
                          </w:txbxContent>
                        </wps:txbx>
                        <wps:bodyPr wrap="square" tIns="0" bIns="0" rtlCol="0">
                          <a:spAutoFit/>
                        </wps:bodyPr>
                      </wps:wsp>
                      <wps:wsp>
                        <wps:cNvPr id="108" name="Straight Connector 108"/>
                        <wps:cNvCnPr/>
                        <wps:spPr>
                          <a:xfrm>
                            <a:off x="1259101" y="80793"/>
                            <a:ext cx="1411358" cy="0"/>
                          </a:xfrm>
                          <a:prstGeom prst="line">
                            <a:avLst/>
                          </a:prstGeom>
                          <a:ln w="22225">
                            <a:solidFill>
                              <a:schemeClr val="tx1"/>
                            </a:solidFill>
                            <a:prstDash val="sysDot"/>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109" name="TextBox 312"/>
                        <wps:cNvSpPr txBox="1"/>
                        <wps:spPr>
                          <a:xfrm>
                            <a:off x="1804966" y="1"/>
                            <a:ext cx="319786" cy="153035"/>
                          </a:xfrm>
                          <a:prstGeom prst="rect">
                            <a:avLst/>
                          </a:prstGeom>
                          <a:solidFill>
                            <a:schemeClr val="bg1"/>
                          </a:solidFill>
                        </wps:spPr>
                        <wps:txbx>
                          <w:txbxContent>
                            <w:p w14:paraId="1174914B" w14:textId="77777777" w:rsidR="004733F0" w:rsidRDefault="004733F0" w:rsidP="009C4F4E">
                              <w:pPr>
                                <w:pStyle w:val="NormalWeb"/>
                                <w:spacing w:before="0" w:beforeAutospacing="0" w:after="0" w:afterAutospacing="0"/>
                                <w:jc w:val="center"/>
                              </w:pPr>
                              <w:r>
                                <w:rPr>
                                  <w:rFonts w:ascii="Arial" w:hAnsi="Arial" w:cs="Arial"/>
                                  <w:b/>
                                  <w:bCs/>
                                  <w:color w:val="000000" w:themeColor="text1"/>
                                  <w:kern w:val="24"/>
                                  <w:sz w:val="21"/>
                                  <w:szCs w:val="21"/>
                                </w:rPr>
                                <w:t>MEF</w:t>
                              </w:r>
                            </w:p>
                          </w:txbxContent>
                        </wps:txbx>
                        <wps:bodyPr wrap="square" lIns="18288" tIns="0" rIns="18288" bIns="0" rtlCol="0">
                          <a:spAutoFit/>
                        </wps:bodyPr>
                      </wps:wsp>
                      <wps:wsp>
                        <wps:cNvPr id="110" name="Freeform 110"/>
                        <wps:cNvSpPr/>
                        <wps:spPr>
                          <a:xfrm>
                            <a:off x="2544934" y="239187"/>
                            <a:ext cx="47525" cy="303394"/>
                          </a:xfrm>
                          <a:custGeom>
                            <a:avLst/>
                            <a:gdLst>
                              <a:gd name="connsiteX0" fmla="*/ 3179 w 49237"/>
                              <a:gd name="connsiteY0" fmla="*/ 0 h 314325"/>
                              <a:gd name="connsiteX1" fmla="*/ 46042 w 49237"/>
                              <a:gd name="connsiteY1" fmla="*/ 38100 h 314325"/>
                              <a:gd name="connsiteX2" fmla="*/ 1592 w 49237"/>
                              <a:gd name="connsiteY2" fmla="*/ 76200 h 314325"/>
                              <a:gd name="connsiteX3" fmla="*/ 46042 w 49237"/>
                              <a:gd name="connsiteY3" fmla="*/ 112712 h 314325"/>
                              <a:gd name="connsiteX4" fmla="*/ 4 w 49237"/>
                              <a:gd name="connsiteY4" fmla="*/ 152400 h 314325"/>
                              <a:gd name="connsiteX5" fmla="*/ 46042 w 49237"/>
                              <a:gd name="connsiteY5" fmla="*/ 184150 h 314325"/>
                              <a:gd name="connsiteX6" fmla="*/ 4 w 49237"/>
                              <a:gd name="connsiteY6" fmla="*/ 223837 h 314325"/>
                              <a:gd name="connsiteX7" fmla="*/ 49217 w 49237"/>
                              <a:gd name="connsiteY7" fmla="*/ 255587 h 314325"/>
                              <a:gd name="connsiteX8" fmla="*/ 4767 w 49237"/>
                              <a:gd name="connsiteY8" fmla="*/ 314325 h 314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9237" h="314325">
                                <a:moveTo>
                                  <a:pt x="3179" y="0"/>
                                </a:moveTo>
                                <a:cubicBezTo>
                                  <a:pt x="24743" y="12700"/>
                                  <a:pt x="46307" y="25400"/>
                                  <a:pt x="46042" y="38100"/>
                                </a:cubicBezTo>
                                <a:cubicBezTo>
                                  <a:pt x="45778" y="50800"/>
                                  <a:pt x="1592" y="63765"/>
                                  <a:pt x="1592" y="76200"/>
                                </a:cubicBezTo>
                                <a:cubicBezTo>
                                  <a:pt x="1592" y="88635"/>
                                  <a:pt x="46307" y="100012"/>
                                  <a:pt x="46042" y="112712"/>
                                </a:cubicBezTo>
                                <a:cubicBezTo>
                                  <a:pt x="45777" y="125412"/>
                                  <a:pt x="4" y="140494"/>
                                  <a:pt x="4" y="152400"/>
                                </a:cubicBezTo>
                                <a:cubicBezTo>
                                  <a:pt x="4" y="164306"/>
                                  <a:pt x="46042" y="172244"/>
                                  <a:pt x="46042" y="184150"/>
                                </a:cubicBezTo>
                                <a:cubicBezTo>
                                  <a:pt x="46042" y="196056"/>
                                  <a:pt x="-525" y="211931"/>
                                  <a:pt x="4" y="223837"/>
                                </a:cubicBezTo>
                                <a:cubicBezTo>
                                  <a:pt x="533" y="235743"/>
                                  <a:pt x="48423" y="240506"/>
                                  <a:pt x="49217" y="255587"/>
                                </a:cubicBezTo>
                                <a:cubicBezTo>
                                  <a:pt x="50011" y="270668"/>
                                  <a:pt x="27389" y="292496"/>
                                  <a:pt x="4767" y="314325"/>
                                </a:cubicBezTo>
                              </a:path>
                            </a:pathLst>
                          </a:custGeom>
                          <a:noFill/>
                          <a:ln w="6350">
                            <a:solidFill>
                              <a:schemeClr val="tx1"/>
                            </a:solidFill>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1" name="Freeform 111"/>
                        <wps:cNvSpPr/>
                        <wps:spPr>
                          <a:xfrm>
                            <a:off x="1590938" y="239108"/>
                            <a:ext cx="47525" cy="303394"/>
                          </a:xfrm>
                          <a:custGeom>
                            <a:avLst/>
                            <a:gdLst>
                              <a:gd name="connsiteX0" fmla="*/ 3179 w 49237"/>
                              <a:gd name="connsiteY0" fmla="*/ 0 h 314325"/>
                              <a:gd name="connsiteX1" fmla="*/ 46042 w 49237"/>
                              <a:gd name="connsiteY1" fmla="*/ 38100 h 314325"/>
                              <a:gd name="connsiteX2" fmla="*/ 1592 w 49237"/>
                              <a:gd name="connsiteY2" fmla="*/ 76200 h 314325"/>
                              <a:gd name="connsiteX3" fmla="*/ 46042 w 49237"/>
                              <a:gd name="connsiteY3" fmla="*/ 112712 h 314325"/>
                              <a:gd name="connsiteX4" fmla="*/ 4 w 49237"/>
                              <a:gd name="connsiteY4" fmla="*/ 152400 h 314325"/>
                              <a:gd name="connsiteX5" fmla="*/ 46042 w 49237"/>
                              <a:gd name="connsiteY5" fmla="*/ 184150 h 314325"/>
                              <a:gd name="connsiteX6" fmla="*/ 4 w 49237"/>
                              <a:gd name="connsiteY6" fmla="*/ 223837 h 314325"/>
                              <a:gd name="connsiteX7" fmla="*/ 49217 w 49237"/>
                              <a:gd name="connsiteY7" fmla="*/ 255587 h 314325"/>
                              <a:gd name="connsiteX8" fmla="*/ 4767 w 49237"/>
                              <a:gd name="connsiteY8" fmla="*/ 314325 h 3143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9237" h="314325">
                                <a:moveTo>
                                  <a:pt x="3179" y="0"/>
                                </a:moveTo>
                                <a:cubicBezTo>
                                  <a:pt x="24743" y="12700"/>
                                  <a:pt x="46307" y="25400"/>
                                  <a:pt x="46042" y="38100"/>
                                </a:cubicBezTo>
                                <a:cubicBezTo>
                                  <a:pt x="45778" y="50800"/>
                                  <a:pt x="1592" y="63765"/>
                                  <a:pt x="1592" y="76200"/>
                                </a:cubicBezTo>
                                <a:cubicBezTo>
                                  <a:pt x="1592" y="88635"/>
                                  <a:pt x="46307" y="100012"/>
                                  <a:pt x="46042" y="112712"/>
                                </a:cubicBezTo>
                                <a:cubicBezTo>
                                  <a:pt x="45777" y="125412"/>
                                  <a:pt x="4" y="140494"/>
                                  <a:pt x="4" y="152400"/>
                                </a:cubicBezTo>
                                <a:cubicBezTo>
                                  <a:pt x="4" y="164306"/>
                                  <a:pt x="46042" y="172244"/>
                                  <a:pt x="46042" y="184150"/>
                                </a:cubicBezTo>
                                <a:cubicBezTo>
                                  <a:pt x="46042" y="196056"/>
                                  <a:pt x="-525" y="211931"/>
                                  <a:pt x="4" y="223837"/>
                                </a:cubicBezTo>
                                <a:cubicBezTo>
                                  <a:pt x="533" y="235743"/>
                                  <a:pt x="48423" y="240506"/>
                                  <a:pt x="49217" y="255587"/>
                                </a:cubicBezTo>
                                <a:cubicBezTo>
                                  <a:pt x="50011" y="270668"/>
                                  <a:pt x="27389" y="292496"/>
                                  <a:pt x="4767" y="314325"/>
                                </a:cubicBezTo>
                              </a:path>
                            </a:pathLst>
                          </a:custGeom>
                          <a:noFill/>
                          <a:ln w="6350">
                            <a:solidFill>
                              <a:schemeClr val="tx1"/>
                            </a:solidFill>
                            <a:tailEnd type="triangle" w="sm" len="sm"/>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2" name="TextBox 315"/>
                        <wps:cNvSpPr txBox="1"/>
                        <wps:spPr>
                          <a:xfrm>
                            <a:off x="510317" y="1218627"/>
                            <a:ext cx="339090" cy="276225"/>
                          </a:xfrm>
                          <a:prstGeom prst="rect">
                            <a:avLst/>
                          </a:prstGeom>
                          <a:noFill/>
                        </wps:spPr>
                        <wps:txbx>
                          <w:txbxContent>
                            <w:p w14:paraId="3FF69A5A" w14:textId="77777777" w:rsidR="004733F0" w:rsidRDefault="004733F0" w:rsidP="009C4F4E">
                              <w:pPr>
                                <w:pStyle w:val="NormalWeb"/>
                                <w:spacing w:before="0" w:beforeAutospacing="0" w:after="0" w:afterAutospacing="0"/>
                                <w:jc w:val="center"/>
                              </w:pPr>
                              <w:r>
                                <w:rPr>
                                  <w:color w:val="000000" w:themeColor="text1"/>
                                  <w:kern w:val="24"/>
                                  <w:sz w:val="21"/>
                                  <w:szCs w:val="21"/>
                                  <w:lang w:val="el-GR"/>
                                </w:rPr>
                                <w:t>Φ</w:t>
                              </w:r>
                              <w:r>
                                <w:rPr>
                                  <w:color w:val="000000" w:themeColor="text1"/>
                                  <w:kern w:val="24"/>
                                  <w:position w:val="-5"/>
                                  <w:sz w:val="21"/>
                                  <w:szCs w:val="21"/>
                                  <w:vertAlign w:val="subscript"/>
                                </w:rPr>
                                <w:t>F</w:t>
                              </w:r>
                            </w:p>
                          </w:txbxContent>
                        </wps:txbx>
                        <wps:bodyPr wrap="square" rtlCol="0">
                          <a:spAutoFit/>
                        </wps:bodyPr>
                      </wps:wsp>
                      <wps:wsp>
                        <wps:cNvPr id="113" name="TextBox 316"/>
                        <wps:cNvSpPr txBox="1"/>
                        <wps:spPr>
                          <a:xfrm rot="16200000">
                            <a:off x="-193131" y="1218627"/>
                            <a:ext cx="795655" cy="244475"/>
                          </a:xfrm>
                          <a:prstGeom prst="rect">
                            <a:avLst/>
                          </a:prstGeom>
                          <a:noFill/>
                        </wps:spPr>
                        <wps:txbx>
                          <w:txbxContent>
                            <w:p w14:paraId="728C39B2" w14:textId="77777777" w:rsidR="004733F0" w:rsidRDefault="004733F0" w:rsidP="009C4F4E">
                              <w:pPr>
                                <w:pStyle w:val="NormalWeb"/>
                                <w:spacing w:before="0" w:beforeAutospacing="0" w:after="0" w:afterAutospacing="0"/>
                                <w:jc w:val="center"/>
                              </w:pPr>
                              <w:r>
                                <w:rPr>
                                  <w:rFonts w:ascii="Arial" w:hAnsi="Arial" w:cs="Arial"/>
                                  <w:color w:val="000000" w:themeColor="text1"/>
                                  <w:kern w:val="24"/>
                                  <w:sz w:val="21"/>
                                  <w:szCs w:val="21"/>
                                </w:rPr>
                                <w:t>Excitation</w:t>
                              </w:r>
                            </w:p>
                          </w:txbxContent>
                        </wps:txbx>
                        <wps:bodyPr wrap="square" rtlCol="0">
                          <a:spAutoFit/>
                        </wps:bodyPr>
                      </wps:wsp>
                    </wpg:wgp>
                  </a:graphicData>
                </a:graphic>
              </wp:inline>
            </w:drawing>
          </mc:Choice>
          <mc:Fallback>
            <w:pict>
              <v:group w14:anchorId="2344127D" id="Group 319" o:spid="_x0000_s1026" style="width:234pt;height:196.55pt;mso-position-horizontal-relative:char;mso-position-vertical-relative:line" coordsize="29718,24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">
                <v:shapetype id="_x0000_t202" coordsize="21600,21600" o:spt="202" path="m,l,21600r21600,l21600,xe">
                  <v:stroke joinstyle="miter"/>
                  <v:path gradientshapeok="t" o:connecttype="rect"/>
                </v:shapetype>
                <v:shape id="TextBox 295" o:spid="_x0000_s1027" type="#_x0000_t202" style="position:absolute;left:10854;top:21097;width:7848;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" filled="f" stroked="f">
                  <v:textbox style="mso-fit-shape-to-text:t" inset=",,,0">
                    <w:txbxContent>
                      <w:p w14:paraId="2F72B014" w14:textId="77777777" w:rsidR="004733F0" w:rsidRDefault="004733F0" w:rsidP="009C4F4E">
                        <w:pPr>
                          <w:pStyle w:val="NormalWeb"/>
                          <w:spacing w:before="0" w:beforeAutospacing="0" w:after="0" w:afterAutospacing="0"/>
                          <w:jc w:val="center"/>
                        </w:pPr>
                        <w:r>
                          <w:rPr>
                            <w:rFonts w:ascii="Arial" w:hAnsi="Arial" w:cs="Arial"/>
                            <w:color w:val="000000" w:themeColor="text1"/>
                            <w:kern w:val="24"/>
                            <w:sz w:val="21"/>
                            <w:szCs w:val="21"/>
                          </w:rPr>
                          <w:t>Increased Excitation</w:t>
                        </w:r>
                      </w:p>
                    </w:txbxContent>
                  </v:textbox>
                </v:shape>
                <v:shape id="TextBox 296" o:spid="_x0000_s1028" type="#_x0000_t202" style="position:absolute;left:21642;top:21097;width:6623;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" filled="f" stroked="f">
                  <v:textbox style="mso-fit-shape-to-text:t" inset="0,,0,0">
                    <w:txbxContent>
                      <w:p w14:paraId="5DD9C3EF" w14:textId="77777777" w:rsidR="004733F0" w:rsidRDefault="004733F0" w:rsidP="009C4F4E">
                        <w:pPr>
                          <w:pStyle w:val="NormalWeb"/>
                          <w:spacing w:before="0" w:beforeAutospacing="0" w:after="0" w:afterAutospacing="0"/>
                          <w:jc w:val="center"/>
                        </w:pPr>
                        <w:r>
                          <w:rPr>
                            <w:rFonts w:ascii="Arial" w:hAnsi="Arial" w:cs="Arial"/>
                            <w:color w:val="000000" w:themeColor="text1"/>
                            <w:kern w:val="24"/>
                            <w:sz w:val="21"/>
                            <w:szCs w:val="21"/>
                          </w:rPr>
                          <w:t>Increased</w:t>
                        </w:r>
                      </w:p>
                      <w:p w14:paraId="063E96E9" w14:textId="77777777" w:rsidR="004733F0" w:rsidRDefault="004733F0" w:rsidP="009C4F4E">
                        <w:pPr>
                          <w:pStyle w:val="NormalWeb"/>
                          <w:spacing w:before="0" w:beforeAutospacing="0" w:after="0" w:afterAutospacing="0"/>
                          <w:jc w:val="center"/>
                        </w:pPr>
                        <w:r>
                          <w:rPr>
                            <w:color w:val="000000" w:themeColor="text1"/>
                            <w:kern w:val="24"/>
                            <w:sz w:val="21"/>
                            <w:szCs w:val="21"/>
                            <w:lang w:val="el-GR"/>
                          </w:rPr>
                          <w:t>Φ</w:t>
                        </w:r>
                        <w:r>
                          <w:rPr>
                            <w:color w:val="000000" w:themeColor="text1"/>
                            <w:kern w:val="24"/>
                            <w:position w:val="-5"/>
                            <w:sz w:val="21"/>
                            <w:szCs w:val="21"/>
                            <w:vertAlign w:val="subscript"/>
                          </w:rPr>
                          <w:t>F</w:t>
                        </w:r>
                      </w:p>
                    </w:txbxContent>
                  </v:textbox>
                </v:shape>
                <v:line id="Straight Connector 94" o:spid="_x0000_s1029" style="position:absolute;visibility:visible;mso-wrap-style:square" from="0,5563" to="29718,5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" strokecolor="black [3213]" strokeweight="2.25pt"/>
                <v:line id="Straight Connector 95" o:spid="_x0000_s1030" style="position:absolute;visibility:visible;mso-wrap-style:square" from="0,20966" to="29718,20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" strokecolor="black [3213]" strokeweight="2.25pt"/>
                <v:line id="Straight Connector 96" o:spid="_x0000_s1031" style="position:absolute;visibility:visible;mso-wrap-style:square" from="1210,4683" to="28642,4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" strokecolor="black [3213]"/>
                <v:line id="Straight Connector 97" o:spid="_x0000_s1032" style="position:absolute;visibility:visible;mso-wrap-style:square" from="1210,3909" to="28642,3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" strokecolor="black [3213]"/>
                <v:line id="Straight Connector 98" o:spid="_x0000_s1033" style="position:absolute;visibility:visible;mso-wrap-style:square" from="1210,3184" to="28642,3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" strokecolor="black [3213]"/>
                <v:line id="Straight Connector 99" o:spid="_x0000_s1034" style="position:absolute;visibility:visible;mso-wrap-style:square" from="1210,2361" to="28642,2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" strokecolor="black [3213]"/>
                <v:shapetype id="_x0000_t32" coordsize="21600,21600" o:spt="32" o:oned="t" path="m,l21600,21600e" filled="f">
                  <v:path arrowok="t" fillok="f" o:connecttype="none"/>
                  <o:lock v:ext="edit" shapetype="t"/>
                </v:shapetype>
                <v:shape id="Straight Arrow Connector 100" o:spid="_x0000_s1035" type="#_x0000_t32" style="position:absolute;left:3353;top:2361;width:0;height:184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" strokecolor="#0080ff" strokeweight="1.5pt">
                  <v:stroke endarrow="block"/>
                </v:shape>
                <v:shape id="Straight Arrow Connector 101" o:spid="_x0000_s1036" type="#_x0000_t32" style="position:absolute;left:5416;top:5563;width:0;height:15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" strokecolor="#090" strokeweight="1.5pt">
                  <v:stroke endarrow="block"/>
                </v:shape>
                <v:shape id="Straight Arrow Connector 102" o:spid="_x0000_s1037" type="#_x0000_t32" style="position:absolute;left:16112;top:5563;width:0;height:15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" strokecolor="#090" strokeweight="4pt">
                  <v:stroke endarrow="block"/>
                </v:shape>
                <v:shape id="Straight Arrow Connector 103" o:spid="_x0000_s1038" type="#_x0000_t32" style="position:absolute;left:25690;top:5563;width:0;height:15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" strokecolor="#090" strokeweight="11.5pt">
                  <v:stroke endarrow="block" endarrowwidth="narrow" endarrowlength="short"/>
                </v:shape>
                <v:shape id="Straight Arrow Connector 104" o:spid="_x0000_s1039" type="#_x0000_t32" style="position:absolute;left:13498;top:2361;width:0;height:184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" strokecolor="#0080ff" strokeweight="4pt">
                  <v:stroke endarrow="block"/>
                </v:shape>
                <v:shape id="Straight Arrow Connector 105" o:spid="_x0000_s1040" type="#_x0000_t32" style="position:absolute;left:22606;top:2361;width:0;height:184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" strokecolor="#0080ff" strokeweight="1.5pt">
                  <v:stroke endarrow="block"/>
                </v:shape>
                <v:shape id="Freeform 106" o:spid="_x0000_s1041" style="position:absolute;left:5320;top:2391;width:476;height:3034;visibility:visible;mso-wrap-style:square;v-text-anchor:middle" coordsize="49237,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" path="m3179,c24743,12700,46307,25400,46042,38100,45778,50800,1592,63765,1592,76200v,12435,44715,23812,44450,36512c45777,125412,4,140494,4,152400v,11906,46038,19844,46038,31750c46042,196056,-525,211931,4,223837v529,11906,48419,16669,49213,31750c50011,270668,27389,292496,4767,314325e" filled="f" strokecolor="black [3213]" strokeweight=".5pt">
                  <v:stroke endarrow="block" endarrowwidth="narrow" endarrowlength="short"/>
                  <v:path arrowok="t" o:connecttype="custom" o:connectlocs="3068,0;44441,36775;1537,73550;44441,108792;4,147100;44441,177746;4,216053;47506,246699;4601,303394" o:connectangles="0,0,0,0,0,0,0,0,0"/>
                </v:shape>
                <v:shape id="TextBox 310" o:spid="_x0000_s1042" type="#_x0000_t202" style="position:absolute;left:607;width:7887;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" filled="f" stroked="f">
                  <v:textbox style="mso-fit-shape-to-text:t" inset=",0,,0">
                    <w:txbxContent>
                      <w:p w14:paraId="2A3013CE" w14:textId="77777777" w:rsidR="004733F0" w:rsidRDefault="004733F0" w:rsidP="009C4F4E">
                        <w:pPr>
                          <w:pStyle w:val="NormalWeb"/>
                          <w:spacing w:before="0" w:beforeAutospacing="0" w:after="0" w:afterAutospacing="0"/>
                          <w:jc w:val="center"/>
                        </w:pPr>
                        <w:r>
                          <w:rPr>
                            <w:rFonts w:ascii="Arial" w:hAnsi="Arial" w:cs="Arial"/>
                            <w:b/>
                            <w:bCs/>
                            <w:color w:val="000000" w:themeColor="text1"/>
                            <w:kern w:val="24"/>
                            <w:sz w:val="21"/>
                            <w:szCs w:val="21"/>
                          </w:rPr>
                          <w:t>Classical</w:t>
                        </w:r>
                      </w:p>
                    </w:txbxContent>
                  </v:textbox>
                </v:shape>
                <v:line id="Straight Connector 108" o:spid="_x0000_s1043" style="position:absolute;visibility:visible;mso-wrap-style:square" from="12591,807" to="26704,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" strokecolor="black [3213]" strokeweight="1.75pt">
                  <v:stroke dashstyle="1 1" startarrow="oval" endarrow="oval"/>
                </v:line>
                <v:shape id="TextBox 312" o:spid="_x0000_s1044" type="#_x0000_t202" style="position:absolute;left:18049;width:3198;height:1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" fillcolor="white [3212]" stroked="f">
                  <v:textbox style="mso-fit-shape-to-text:t" inset="1.44pt,0,1.44pt,0">
                    <w:txbxContent>
                      <w:p w14:paraId="1174914B" w14:textId="77777777" w:rsidR="004733F0" w:rsidRDefault="004733F0" w:rsidP="009C4F4E">
                        <w:pPr>
                          <w:pStyle w:val="NormalWeb"/>
                          <w:spacing w:before="0" w:beforeAutospacing="0" w:after="0" w:afterAutospacing="0"/>
                          <w:jc w:val="center"/>
                        </w:pPr>
                        <w:r>
                          <w:rPr>
                            <w:rFonts w:ascii="Arial" w:hAnsi="Arial" w:cs="Arial"/>
                            <w:b/>
                            <w:bCs/>
                            <w:color w:val="000000" w:themeColor="text1"/>
                            <w:kern w:val="24"/>
                            <w:sz w:val="21"/>
                            <w:szCs w:val="21"/>
                          </w:rPr>
                          <w:t>MEF</w:t>
                        </w:r>
                      </w:p>
                    </w:txbxContent>
                  </v:textbox>
                </v:shape>
                <v:shape id="Freeform 110" o:spid="_x0000_s1045" style="position:absolute;left:25449;top:2391;width:475;height:3034;visibility:visible;mso-wrap-style:square;v-text-anchor:middle" coordsize="49237,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" path="m3179,c24743,12700,46307,25400,46042,38100,45778,50800,1592,63765,1592,76200v,12435,44715,23812,44450,36512c45777,125412,4,140494,4,152400v,11906,46038,19844,46038,31750c46042,196056,-525,211931,4,223837v529,11906,48419,16669,49213,31750c50011,270668,27389,292496,4767,314325e" filled="f" strokecolor="black [3213]" strokeweight=".5pt">
                  <v:stroke endarrow="block" endarrowwidth="narrow" endarrowlength="short"/>
                  <v:path arrowok="t" o:connecttype="custom" o:connectlocs="3068,0;44441,36775;1537,73550;44441,108792;4,147100;44441,177746;4,216053;47506,246699;4601,303394" o:connectangles="0,0,0,0,0,0,0,0,0"/>
                </v:shape>
                <v:shape id="Freeform 111" o:spid="_x0000_s1046" style="position:absolute;left:15909;top:2391;width:475;height:3034;visibility:visible;mso-wrap-style:square;v-text-anchor:middle" coordsize="49237,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" path="m3179,c24743,12700,46307,25400,46042,38100,45778,50800,1592,63765,1592,76200v,12435,44715,23812,44450,36512c45777,125412,4,140494,4,152400v,11906,46038,19844,46038,31750c46042,196056,-525,211931,4,223837v529,11906,48419,16669,49213,31750c50011,270668,27389,292496,4767,314325e" filled="f" strokecolor="black [3213]" strokeweight=".5pt">
                  <v:stroke endarrow="block" endarrowwidth="narrow" endarrowlength="short"/>
                  <v:path arrowok="t" o:connecttype="custom" o:connectlocs="3068,0;44441,36775;1537,73550;44441,108792;4,147100;44441,177746;4,216053;47506,246699;4601,303394" o:connectangles="0,0,0,0,0,0,0,0,0"/>
                </v:shape>
                <v:shape id="TextBox 315" o:spid="_x0000_s1047" type="#_x0000_t202" style="position:absolute;left:5103;top:12186;width:339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" filled="f" stroked="f">
                  <v:textbox style="mso-fit-shape-to-text:t">
                    <w:txbxContent>
                      <w:p w14:paraId="3FF69A5A" w14:textId="77777777" w:rsidR="004733F0" w:rsidRDefault="004733F0" w:rsidP="009C4F4E">
                        <w:pPr>
                          <w:pStyle w:val="NormalWeb"/>
                          <w:spacing w:before="0" w:beforeAutospacing="0" w:after="0" w:afterAutospacing="0"/>
                          <w:jc w:val="center"/>
                        </w:pPr>
                        <w:r>
                          <w:rPr>
                            <w:color w:val="000000" w:themeColor="text1"/>
                            <w:kern w:val="24"/>
                            <w:sz w:val="21"/>
                            <w:szCs w:val="21"/>
                            <w:lang w:val="el-GR"/>
                          </w:rPr>
                          <w:t>Φ</w:t>
                        </w:r>
                        <w:r>
                          <w:rPr>
                            <w:color w:val="000000" w:themeColor="text1"/>
                            <w:kern w:val="24"/>
                            <w:position w:val="-5"/>
                            <w:sz w:val="21"/>
                            <w:szCs w:val="21"/>
                            <w:vertAlign w:val="subscript"/>
                          </w:rPr>
                          <w:t>F</w:t>
                        </w:r>
                      </w:p>
                    </w:txbxContent>
                  </v:textbox>
                </v:shape>
                <v:shape id="TextBox 316" o:spid="_x0000_s1048" type="#_x0000_t202" style="position:absolute;left:-1931;top:12185;width:7956;height:244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" filled="f" stroked="f">
                  <v:textbox style="mso-fit-shape-to-text:t">
                    <w:txbxContent>
                      <w:p w14:paraId="728C39B2" w14:textId="77777777" w:rsidR="004733F0" w:rsidRDefault="004733F0" w:rsidP="009C4F4E">
                        <w:pPr>
                          <w:pStyle w:val="NormalWeb"/>
                          <w:spacing w:before="0" w:beforeAutospacing="0" w:after="0" w:afterAutospacing="0"/>
                          <w:jc w:val="center"/>
                        </w:pPr>
                        <w:r>
                          <w:rPr>
                            <w:rFonts w:ascii="Arial" w:hAnsi="Arial" w:cs="Arial"/>
                            <w:color w:val="000000" w:themeColor="text1"/>
                            <w:kern w:val="24"/>
                            <w:sz w:val="21"/>
                            <w:szCs w:val="21"/>
                          </w:rPr>
                          <w:t>Excitation</w:t>
                        </w:r>
                      </w:p>
                    </w:txbxContent>
                  </v:textbox>
                </v:shape>
                <w10:anchorlock/>
              </v:group>
            </w:pict>
          </mc:Fallback>
        </mc:AlternateContent>
      </w:r>
    </w:p>
    <w:p w14:paraId="3340E303" w14:textId="0DA8B871" w:rsidR="009C4F4E" w:rsidRDefault="009C4F4E" w:rsidP="009C4F4E">
      <w:pPr>
        <w:pStyle w:val="VAFigureCaption"/>
      </w:pPr>
      <w:r w:rsidRPr="005C4A9C">
        <w:rPr>
          <w:b/>
        </w:rPr>
        <w:t>Figure 1.</w:t>
      </w:r>
      <w:r w:rsidRPr="005C4A9C">
        <w:t xml:space="preserve"> </w:t>
      </w:r>
      <w:r w:rsidR="0039172F" w:rsidRPr="005C4A9C">
        <w:t>Metal nanoparticles may enhance fluorescence</w:t>
      </w:r>
      <w:r w:rsidR="007D5E8E" w:rsidRPr="005C4A9C">
        <w:t xml:space="preserve"> intensity relative to classical emission in free space,</w:t>
      </w:r>
      <w:r w:rsidR="0039172F" w:rsidRPr="005C4A9C">
        <w:t xml:space="preserve"> by increasing the </w:t>
      </w:r>
      <w:r w:rsidR="009612FC" w:rsidRPr="005C4A9C">
        <w:t>rate</w:t>
      </w:r>
      <w:r w:rsidR="0039172F" w:rsidRPr="005C4A9C">
        <w:t xml:space="preserve"> of fluorophore excitation or by increasing the effective quantum yield through </w:t>
      </w:r>
      <w:r w:rsidR="009612FC" w:rsidRPr="005C4A9C">
        <w:t xml:space="preserve">the </w:t>
      </w:r>
      <w:r w:rsidR="0039172F" w:rsidRPr="005C4A9C">
        <w:t>formation of plasmophore</w:t>
      </w:r>
      <w:r w:rsidR="0089272C" w:rsidRPr="005C4A9C">
        <w:t>s.</w:t>
      </w:r>
    </w:p>
    <w:p w14:paraId="1CB88684" w14:textId="77777777" w:rsidR="001E38EF" w:rsidRPr="001E38EF" w:rsidRDefault="001E38EF" w:rsidP="001E38EF"/>
    <w:p w14:paraId="28B0A89C" w14:textId="6ADE79DB" w:rsidR="002F5E08" w:rsidRPr="005C4A9C" w:rsidRDefault="002F5E08" w:rsidP="002F5E08">
      <w:pPr>
        <w:pStyle w:val="TAMainText"/>
        <w:ind w:firstLine="0"/>
        <w:contextualSpacing/>
      </w:pPr>
      <w:r w:rsidRPr="005C4A9C">
        <w:t xml:space="preserve">As shown in </w:t>
      </w:r>
      <w:proofErr w:type="spellStart"/>
      <w:r w:rsidR="00407960" w:rsidRPr="005C4A9C">
        <w:t>eqs</w:t>
      </w:r>
      <w:proofErr w:type="spellEnd"/>
      <w:r w:rsidRPr="005C4A9C">
        <w:t xml:space="preserve"> 1 and 2, the common manipulation of non-radiative decay pathways causes a proportional increase or decrease in both the quantum yield of fluorescence (</w:t>
      </w:r>
      <w:r w:rsidRPr="005C4A9C">
        <w:rPr>
          <w:rFonts w:cs="Times"/>
        </w:rPr>
        <w:t>Φ</w:t>
      </w:r>
      <w:r w:rsidRPr="005C4A9C">
        <w:rPr>
          <w:vertAlign w:val="subscript"/>
        </w:rPr>
        <w:t>F</w:t>
      </w:r>
      <w:r w:rsidRPr="005C4A9C">
        <w:t>) and the fluorescence lifetime (</w:t>
      </w:r>
      <w:r w:rsidRPr="005C4A9C">
        <w:rPr>
          <w:rFonts w:cs="Times"/>
          <w:i/>
          <w:iCs/>
        </w:rPr>
        <w:t>τ</w:t>
      </w:r>
      <w:r w:rsidRPr="005C4A9C">
        <w:t>).</w:t>
      </w:r>
      <w:r w:rsidR="00661DA2" w:rsidRPr="005C4A9C">
        <w:rPr>
          <w:vertAlign w:val="superscript"/>
        </w:rPr>
        <w:t>9,</w:t>
      </w:r>
      <w:r w:rsidR="005600FD" w:rsidRPr="005C4A9C">
        <w:rPr>
          <w:vertAlign w:val="superscript"/>
        </w:rPr>
        <w:t>10,</w:t>
      </w:r>
      <w:r w:rsidR="00661DA2" w:rsidRPr="005C4A9C">
        <w:rPr>
          <w:vertAlign w:val="superscript"/>
        </w:rPr>
        <w:t>42,45</w:t>
      </w:r>
    </w:p>
    <w:p w14:paraId="1C4137B9" w14:textId="311C12AC" w:rsidR="002F5E08" w:rsidRPr="005C4A9C" w:rsidRDefault="00F00DEF" w:rsidP="002F5E08">
      <w:pPr>
        <w:pStyle w:val="TAMainText"/>
        <w:ind w:firstLine="0"/>
        <w:contextualSpacing/>
      </w:pPr>
      <m:oMathPara>
        <m:oMath>
          <m:sSub>
            <m:sSubPr>
              <m:ctrlPr>
                <w:rPr>
                  <w:rFonts w:ascii="Cambria Math" w:hAnsi="Cambria Math"/>
                  <w:i/>
                </w:rPr>
              </m:ctrlPr>
            </m:sSubPr>
            <m:e>
              <m:r>
                <m:rPr>
                  <m:sty m:val="p"/>
                </m:rPr>
                <w:rPr>
                  <w:rFonts w:ascii="Cambria Math" w:hAnsi="Cambria Math"/>
                </w:rPr>
                <m:t>Φ</m:t>
              </m:r>
            </m:e>
            <m:sub>
              <m:r>
                <w:rPr>
                  <w:rFonts w:ascii="Cambria Math" w:hAnsi="Cambria Math"/>
                </w:rPr>
                <m:t>F</m:t>
              </m:r>
            </m:sub>
          </m:sSub>
          <m:r>
            <w:rPr>
              <w:rFonts w:ascii="Cambria Math" w:hAnsi="Cambria Math"/>
            </w:rPr>
            <m:t>=</m:t>
          </m:r>
          <m:f>
            <m:fPr>
              <m:ctrlPr>
                <w:rPr>
                  <w:rFonts w:ascii="Cambria Math" w:hAnsi="Cambria Math"/>
                  <w:i/>
                </w:rPr>
              </m:ctrlPr>
            </m:fPr>
            <m:num>
              <m:r>
                <m:rPr>
                  <m:sty m:val="p"/>
                </m:rPr>
                <w:rPr>
                  <w:rFonts w:ascii="Cambria Math" w:hAnsi="Cambria Math"/>
                </w:rPr>
                <m:t>Γ</m:t>
              </m:r>
            </m:num>
            <m:den>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nr</m:t>
                  </m:r>
                </m:sub>
              </m:sSub>
            </m:den>
          </m:f>
        </m:oMath>
      </m:oMathPara>
    </w:p>
    <w:p w14:paraId="1D051B7D" w14:textId="0174C3B3" w:rsidR="00407960" w:rsidRPr="005C4A9C" w:rsidRDefault="00407960" w:rsidP="00407960">
      <w:pPr>
        <w:pStyle w:val="TAMainText"/>
        <w:ind w:firstLine="0"/>
        <w:contextualSpacing/>
        <w:jc w:val="right"/>
      </w:pPr>
      <w:r w:rsidRPr="005C4A9C">
        <w:t>(1)</w:t>
      </w:r>
    </w:p>
    <w:p w14:paraId="0D037FE3" w14:textId="77844DC4" w:rsidR="002F5E08" w:rsidRPr="005C4A9C" w:rsidRDefault="002F5E08" w:rsidP="002F5E08">
      <w:pPr>
        <w:pStyle w:val="TAMainText"/>
        <w:ind w:firstLine="0"/>
        <w:contextualSpacing/>
      </w:pPr>
      <m:oMathPara>
        <m:oMath>
          <m:r>
            <w:rPr>
              <w:rFonts w:ascii="Cambria Math" w:hAnsi="Cambria Math"/>
            </w:rPr>
            <m:t>τ=</m:t>
          </m:r>
          <m:f>
            <m:fPr>
              <m:ctrlPr>
                <w:rPr>
                  <w:rFonts w:ascii="Cambria Math" w:hAnsi="Cambria Math"/>
                  <w:i/>
                </w:rPr>
              </m:ctrlPr>
            </m:fPr>
            <m:num>
              <m:r>
                <w:rPr>
                  <w:rFonts w:ascii="Cambria Math" w:hAnsi="Cambria Math"/>
                </w:rPr>
                <m:t>1</m:t>
              </m:r>
            </m:num>
            <m:den>
              <m:r>
                <m:rPr>
                  <m:sty m:val="p"/>
                </m:rPr>
                <w:rPr>
                  <w:rFonts w:ascii="Cambria Math" w:hAnsi="Cambria Math"/>
                </w:rPr>
                <m:t>Γ</m:t>
              </m:r>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nr</m:t>
                  </m:r>
                </m:sub>
              </m:sSub>
            </m:den>
          </m:f>
        </m:oMath>
      </m:oMathPara>
    </w:p>
    <w:p w14:paraId="29A84AB2" w14:textId="497CC81A" w:rsidR="00407960" w:rsidRPr="005C4A9C" w:rsidRDefault="00407960" w:rsidP="00407960">
      <w:pPr>
        <w:pStyle w:val="TAMainText"/>
        <w:ind w:firstLine="0"/>
        <w:contextualSpacing/>
        <w:jc w:val="right"/>
      </w:pPr>
      <w:r w:rsidRPr="005C4A9C">
        <w:t>(2)</w:t>
      </w:r>
    </w:p>
    <w:p w14:paraId="5A4DEC79" w14:textId="2D19CACF" w:rsidR="002F5E08" w:rsidRPr="005C4A9C" w:rsidRDefault="002F5E08" w:rsidP="002F5E08">
      <w:pPr>
        <w:pStyle w:val="TAMainText"/>
        <w:ind w:firstLine="0"/>
        <w:contextualSpacing/>
        <w:rPr>
          <w:vertAlign w:val="superscript"/>
        </w:rPr>
      </w:pPr>
      <w:r w:rsidRPr="005C4A9C">
        <w:t xml:space="preserve">Where </w:t>
      </w:r>
      <w:r w:rsidRPr="005C4A9C">
        <w:rPr>
          <w:rFonts w:cs="Times"/>
        </w:rPr>
        <w:t>Γ</w:t>
      </w:r>
      <w:r w:rsidRPr="005C4A9C">
        <w:t xml:space="preserve"> represents the radiative decay rate for the organic dye, and </w:t>
      </w:r>
      <w:proofErr w:type="spellStart"/>
      <w:r w:rsidRPr="005C4A9C">
        <w:rPr>
          <w:i/>
          <w:iCs/>
        </w:rPr>
        <w:t>k</w:t>
      </w:r>
      <w:r w:rsidRPr="005C4A9C">
        <w:rPr>
          <w:i/>
          <w:iCs/>
          <w:vertAlign w:val="subscript"/>
        </w:rPr>
        <w:t>nr</w:t>
      </w:r>
      <w:proofErr w:type="spellEnd"/>
      <w:r w:rsidRPr="005C4A9C">
        <w:t xml:space="preserve"> is the combined rate constant for all non-radiative decay pathways. In contrast, dye-NP coupling involved in the plasmophoric MEF mechanism requires the introduction of a term representing the radiative </w:t>
      </w:r>
      <w:r w:rsidRPr="005C4A9C">
        <w:lastRenderedPageBreak/>
        <w:t>decay rate of plasmonic metal nanoparticles (</w:t>
      </w:r>
      <w:r w:rsidRPr="005C4A9C">
        <w:rPr>
          <w:rFonts w:cs="Times"/>
        </w:rPr>
        <w:t>Γ</w:t>
      </w:r>
      <w:r w:rsidRPr="005C4A9C">
        <w:rPr>
          <w:vertAlign w:val="subscript"/>
        </w:rPr>
        <w:t>NP</w:t>
      </w:r>
      <w:r w:rsidRPr="005C4A9C">
        <w:t xml:space="preserve">). Interestingly, this can cause </w:t>
      </w:r>
      <w:r w:rsidRPr="005C4A9C">
        <w:rPr>
          <w:rFonts w:cs="Times"/>
        </w:rPr>
        <w:t>Φ</w:t>
      </w:r>
      <w:r w:rsidRPr="005C4A9C">
        <w:rPr>
          <w:vertAlign w:val="subscript"/>
        </w:rPr>
        <w:t>F</w:t>
      </w:r>
      <w:r w:rsidRPr="005C4A9C">
        <w:t xml:space="preserve"> and </w:t>
      </w:r>
      <w:r w:rsidRPr="005C4A9C">
        <w:rPr>
          <w:rFonts w:cs="Times"/>
          <w:i/>
          <w:iCs/>
        </w:rPr>
        <w:t>τ</w:t>
      </w:r>
      <w:r w:rsidRPr="005C4A9C">
        <w:t xml:space="preserve"> to move in opposite directions (</w:t>
      </w:r>
      <w:proofErr w:type="spellStart"/>
      <w:r w:rsidR="00407960" w:rsidRPr="005C4A9C">
        <w:t>eqs</w:t>
      </w:r>
      <w:proofErr w:type="spellEnd"/>
      <w:r w:rsidRPr="005C4A9C">
        <w:t xml:space="preserve"> 3 and 4</w:t>
      </w:r>
      <w:r w:rsidR="00407960" w:rsidRPr="005C4A9C">
        <w:t>)</w:t>
      </w:r>
      <w:r w:rsidRPr="005C4A9C">
        <w:t>.</w:t>
      </w:r>
      <w:r w:rsidR="004F2AA4" w:rsidRPr="005C4A9C">
        <w:rPr>
          <w:vertAlign w:val="superscript"/>
        </w:rPr>
        <w:t>9,</w:t>
      </w:r>
      <w:r w:rsidR="005600FD" w:rsidRPr="005C4A9C">
        <w:rPr>
          <w:vertAlign w:val="superscript"/>
        </w:rPr>
        <w:t>10,</w:t>
      </w:r>
      <w:r w:rsidR="004F2AA4" w:rsidRPr="005C4A9C">
        <w:rPr>
          <w:vertAlign w:val="superscript"/>
        </w:rPr>
        <w:t>42,45</w:t>
      </w:r>
    </w:p>
    <w:p w14:paraId="7A75C2F5" w14:textId="5B9D7603" w:rsidR="002F5E08" w:rsidRPr="005C4A9C" w:rsidRDefault="00F00DEF" w:rsidP="002F5E08">
      <w:pPr>
        <w:pStyle w:val="TAMainText"/>
        <w:ind w:firstLine="0"/>
        <w:contextualSpacing/>
      </w:pPr>
      <m:oMathPara>
        <m:oMath>
          <m:sSub>
            <m:sSubPr>
              <m:ctrlPr>
                <w:rPr>
                  <w:rFonts w:ascii="Cambria Math" w:hAnsi="Cambria Math"/>
                  <w:i/>
                </w:rPr>
              </m:ctrlPr>
            </m:sSubPr>
            <m:e>
              <m:r>
                <m:rPr>
                  <m:sty m:val="p"/>
                </m:rPr>
                <w:rPr>
                  <w:rFonts w:ascii="Cambria Math" w:hAnsi="Cambria Math"/>
                </w:rPr>
                <m:t>Φ</m:t>
              </m:r>
            </m:e>
            <m:sub>
              <m:r>
                <w:rPr>
                  <w:rFonts w:ascii="Cambria Math" w:hAnsi="Cambria Math"/>
                </w:rPr>
                <m:t>F</m:t>
              </m:r>
            </m:sub>
          </m:sSub>
          <m:r>
            <w:rPr>
              <w:rFonts w:ascii="Cambria Math" w:hAnsi="Cambria Math"/>
            </w:rPr>
            <m:t>=</m:t>
          </m:r>
          <m:f>
            <m:fPr>
              <m:ctrlPr>
                <w:rPr>
                  <w:rFonts w:ascii="Cambria Math" w:hAnsi="Cambria Math"/>
                  <w:i/>
                </w:rPr>
              </m:ctrlPr>
            </m:fPr>
            <m:num>
              <m:r>
                <m:rPr>
                  <m:sty m:val="p"/>
                </m:rPr>
                <w:rPr>
                  <w:rFonts w:ascii="Cambria Math" w:hAnsi="Cambria Math"/>
                </w:rPr>
                <m:t>Γ+</m:t>
              </m:r>
              <m:sSub>
                <m:sSubPr>
                  <m:ctrlPr>
                    <w:rPr>
                      <w:rFonts w:ascii="Cambria Math" w:hAnsi="Cambria Math"/>
                    </w:rPr>
                  </m:ctrlPr>
                </m:sSubPr>
                <m:e>
                  <m:r>
                    <m:rPr>
                      <m:sty m:val="p"/>
                    </m:rPr>
                    <w:rPr>
                      <w:rFonts w:ascii="Cambria Math" w:hAnsi="Cambria Math"/>
                    </w:rPr>
                    <m:t>Γ</m:t>
                  </m:r>
                </m:e>
                <m:sub>
                  <m:r>
                    <w:rPr>
                      <w:rFonts w:ascii="Cambria Math" w:hAnsi="Cambria Math"/>
                    </w:rPr>
                    <m:t>NP</m:t>
                  </m:r>
                </m:sub>
              </m:sSub>
            </m:num>
            <m:den>
              <m:r>
                <m:rPr>
                  <m:sty m:val="p"/>
                </m:rPr>
                <w:rPr>
                  <w:rFonts w:ascii="Cambria Math" w:hAnsi="Cambria Math"/>
                </w:rPr>
                <m:t>Γ</m:t>
              </m:r>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NP</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nr</m:t>
                  </m:r>
                </m:sub>
              </m:sSub>
            </m:den>
          </m:f>
        </m:oMath>
      </m:oMathPara>
    </w:p>
    <w:p w14:paraId="42C535CB" w14:textId="15F46FA7" w:rsidR="00407960" w:rsidRPr="005C4A9C" w:rsidRDefault="00407960" w:rsidP="00407960">
      <w:pPr>
        <w:pStyle w:val="TAMainText"/>
        <w:ind w:firstLine="0"/>
        <w:contextualSpacing/>
        <w:jc w:val="right"/>
      </w:pPr>
      <w:r w:rsidRPr="005C4A9C">
        <w:t>(3)</w:t>
      </w:r>
    </w:p>
    <w:p w14:paraId="12C52B84" w14:textId="5D6C1995" w:rsidR="002F5E08" w:rsidRPr="005C4A9C" w:rsidRDefault="002F5E08" w:rsidP="002F5E08">
      <w:pPr>
        <w:pStyle w:val="TAMainText"/>
        <w:ind w:firstLine="0"/>
        <w:contextualSpacing/>
      </w:pPr>
      <m:oMathPara>
        <m:oMath>
          <m:r>
            <w:rPr>
              <w:rFonts w:ascii="Cambria Math" w:hAnsi="Cambria Math"/>
            </w:rPr>
            <m:t>τ=</m:t>
          </m:r>
          <m:f>
            <m:fPr>
              <m:ctrlPr>
                <w:rPr>
                  <w:rFonts w:ascii="Cambria Math" w:hAnsi="Cambria Math"/>
                  <w:i/>
                </w:rPr>
              </m:ctrlPr>
            </m:fPr>
            <m:num>
              <m:r>
                <w:rPr>
                  <w:rFonts w:ascii="Cambria Math" w:hAnsi="Cambria Math"/>
                </w:rPr>
                <m:t>1</m:t>
              </m:r>
            </m:num>
            <m:den>
              <m:r>
                <m:rPr>
                  <m:sty m:val="p"/>
                </m:rPr>
                <w:rPr>
                  <w:rFonts w:ascii="Cambria Math" w:hAnsi="Cambria Math"/>
                </w:rPr>
                <m:t>Γ</m:t>
              </m:r>
              <m:r>
                <w:rPr>
                  <w:rFonts w:ascii="Cambria Math" w:hAnsi="Cambria Math"/>
                </w:rPr>
                <m:t>+</m:t>
              </m:r>
              <m:sSub>
                <m:sSubPr>
                  <m:ctrlPr>
                    <w:rPr>
                      <w:rFonts w:ascii="Cambria Math" w:hAnsi="Cambria Math"/>
                      <w:i/>
                    </w:rPr>
                  </m:ctrlPr>
                </m:sSubPr>
                <m:e>
                  <m:r>
                    <m:rPr>
                      <m:sty m:val="p"/>
                    </m:rPr>
                    <w:rPr>
                      <w:rFonts w:ascii="Cambria Math" w:hAnsi="Cambria Math"/>
                    </w:rPr>
                    <m:t>Γ</m:t>
                  </m:r>
                </m:e>
                <m:sub>
                  <m:r>
                    <w:rPr>
                      <w:rFonts w:ascii="Cambria Math" w:hAnsi="Cambria Math"/>
                    </w:rPr>
                    <m:t>NP</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nr</m:t>
                  </m:r>
                </m:sub>
              </m:sSub>
            </m:den>
          </m:f>
        </m:oMath>
      </m:oMathPara>
    </w:p>
    <w:p w14:paraId="171E40A6" w14:textId="5A40944F" w:rsidR="00407960" w:rsidRPr="005C4A9C" w:rsidRDefault="00407960" w:rsidP="00407960">
      <w:pPr>
        <w:pStyle w:val="TAMainText"/>
        <w:ind w:firstLine="0"/>
        <w:contextualSpacing/>
        <w:jc w:val="right"/>
      </w:pPr>
      <w:r w:rsidRPr="005C4A9C">
        <w:t>(4)</w:t>
      </w:r>
    </w:p>
    <w:p w14:paraId="2598E113" w14:textId="00720FFA" w:rsidR="001D33A6" w:rsidRPr="005C4A9C" w:rsidRDefault="00852E9D" w:rsidP="00997FDD">
      <w:pPr>
        <w:pStyle w:val="TAMainText"/>
        <w:ind w:firstLine="0"/>
        <w:contextualSpacing/>
      </w:pPr>
      <w:r w:rsidRPr="005C4A9C">
        <w:t xml:space="preserve">Much of the relevant literature </w:t>
      </w:r>
      <w:r w:rsidR="003F1D08" w:rsidRPr="005C4A9C">
        <w:t>acknowledges</w:t>
      </w:r>
      <w:r w:rsidRPr="005C4A9C">
        <w:t xml:space="preserve"> the effects</w:t>
      </w:r>
      <w:r w:rsidR="00967567" w:rsidRPr="005C4A9C">
        <w:t xml:space="preserve"> of</w:t>
      </w:r>
      <w:r w:rsidRPr="005C4A9C">
        <w:t xml:space="preserve"> NP size, shape, orientation, interparticle spacing </w:t>
      </w:r>
      <w:r w:rsidR="00967567" w:rsidRPr="005C4A9C">
        <w:t>or</w:t>
      </w:r>
      <w:r w:rsidRPr="005C4A9C">
        <w:t xml:space="preserve"> dye-NP separation </w:t>
      </w:r>
      <w:r w:rsidR="00967567" w:rsidRPr="005C4A9C">
        <w:t>upon ensemble averaged fluorescence enhancement factors.</w:t>
      </w:r>
      <w:r w:rsidR="004664DB" w:rsidRPr="005C4A9C">
        <w:fldChar w:fldCharType="begin" w:fldLock="1"/>
      </w:r>
      <w:r w:rsidR="004F2AA4" w:rsidRPr="005C4A9C">
        <w:instrText xml:space="preserve">ADDIN CSL_CITATION {"citationItems":[{"id":"ITEM-1","itemData":{"DOI":"10.1021/acs.jpcc.8b10440","ISSN":"19327455","abstract":"We study the effects of metal-enhanced fluorescence (MEF) on rhodamine B fluorophore by nanoparticles of varied shapes. The avidin-biotin system was used as spacer to connect the fluorophore to the surface of nanoparticles. Fluorescence lifetime image microscopy (FLIM) was used to detect emission lifetime for dye molecules on single nanoparticles. Spherical gold particles diameter of 60 and 170 nm, respectively, cube length of 70 nm, and rhombic dodecahedron (RD) diameter of 63 nm were used. In the measured emission curves of rhodamine B, we obtained a short component with lifetime 16-26 ps attributed to the fluorophore under influence of the local electric field of gold nanoparticle and energy dissipation to nanoparticle. The second lifetime is 200, 270, 280, and 330 ps for 170 nm sphere, 70 nm cube, 63 nm RD, and 60 nm sphere, respectively. This component is referred to as the bright mode of nanoparticle which is coupled to the excited dye molecule and transfers energy back to the fluorophore. On the basis of the large amplitude obtained for the short lifetime component, the effect of MEF was great. The avidin-biotin assembly serves as a biospacer in the MEF applications. Moreover, the MEF effect on the Ag shell gold nanoparticle is studied. Various thicknesses of Ag shell around 40 nm diameter gold core nanoparticles were synthesized. In these Au@Ag-R nanoparticles, time constants obtained in rhodamine B emission curves are τ1/τ2 = 15/210, 23/240, 26/251, 21/246, 25/255 ps for Ag shell thickness of 4, 6, 7.5, 13, and 16 nm, respectively. Because of this multiple exponential decay behavior, we derived a kinetic model for the MEF process and calculated the rate constants of energy transfer between the dye molecules and the Au@Ag nanoparticle. As rhodamine B is excited, it can transfer energy to Au nanoparticle and also dissipates energy to Ag shell via nanosurface energy transfer (NSET), leading to severe fluorescence quenching. This results in low enhancement factors of fluorescence in this core-shell system. According to the experimental lifetime data, the NSET rate constant for the energy dissipation to Ag surface is estimated to be (4-6.6) × 1010 s-1.","author":[{"dropping-particle":"","family":"Wei","given":"Li Yu","non-dropping-particle":"","parse-names":false,"suffix":""},{"dropping-particle":"","family":"Huang","given":"Kai Sheng","non-dropping-particle":"","parse-names":false,"suffix":""},{"dropping-particle":"","family":"Lin","given":"Hsing Hui","non-dropping-particle":"","parse-names":false,"suffix":""},{"dropping-particle":"","family":"Wu","given":"Yung Peng","non-dropping-particle":"","parse-names":false,"suffix":""},{"dropping-particle":"","family":"Tan","given":"Kui Thong","non-dropping-particle":"","parse-names":false,"suffix":""},{"dropping-particle":"","family":"Lee","given":"Yin Yu","non-dropping-particle":"","parse-names":false,"suffix":""},{"dropping-particle":"","family":"Chen","given":"I. Chia","non-dropping-particle":"","parse-names":false,"suffix":""}],"container-title":"Journal of Physical Chemistry C","id":"ITEM-1","issued":{"date-parts":[["2018"]]},"page":"28431-28438","title":"Kinetic Mechanism of Metal Enhanced Fluorescence by Gold Nanoparticle with Avidin-Biotin as Spacer and by Gold-Silver Core-Shell Nanoparticle Using Fluorescence Lifetime Image Microscopy","type":"article-journal","volume":"122"},"uris":["http://www.mendeley.com/documents/?uuid=3e3fa1c0-06a1-496c-8583-5f4946792eae"]},{"id":"ITEM-2","itemData":{"DOI":"10.1021/acs.jpcc.5b08477","ISSN":"19327455","abstract":"The interaction between gold nanoparticles (GNPs) with silica shell as spacer, Au@SiO2 NPs, and fluorophore rose bengal (RB) is studied using time-resolved spectroscopy. Varied sizes of GNPs with controlled thickness of silica shell were synthesized to investigate the effects on metal-enhanced fluorescence. Fluorophore RB covalently connected to prefunctionlized silica surface has spectral overlap with the plasmon resonance of the gold nanoparticle. The enhancement factor for fluorescence displaying a maximum at spacer separation </w:instrText>
      </w:r>
      <w:r w:rsidR="004F2AA4" w:rsidRPr="005C4A9C">
        <w:rPr>
          <w:rFonts w:ascii="Cambria Math" w:hAnsi="Cambria Math" w:cs="Cambria Math"/>
        </w:rPr>
        <w:instrText>∼</w:instrText>
      </w:r>
      <w:r w:rsidR="004F2AA4" w:rsidRPr="005C4A9C">
        <w:instrText>10 nm is 2.4, 3.8, 4.6, and 5.5 for diameters 45, 65, 80, and 100 nm Au@SiO2 NPs, respectively. Biexponential decay of emission is observed for small thicknesses of spacer, indicating multiple pathways for relaxation of the excited states. Both time constants τ1 and τ2 are consistently increased with increased separation of the silica spacer. The fast component has the most amplitude at short spacer thicknesses and large NP sizes. The biexponential decay is explained by the back energy transfer of the bright modes of GNPs to fluorophore being nonnegligible. For 100 nm GNPs, we find that the rate constant for energy transfer from RB to GNP is 9 × 106 to 2.0 × 1010 s-1 (bright + dark modes) for separation 5-45 nm, displaying a dependence on the separation of the silica shell d-n with n ≈ 2.5. The backward rate constant is 3.5 × 109 to 4.9 × 109 s-1 for separation 5-18 nm.","author":[{"dropping-particle":"","family":"Lin","given":"Hsing Hui","non-dropping-particle":"","parse-names":false,"suffix":""},{"dropping-particle":"","family":"Chen","given":"I. Chia","non-dropping-particle":"","parse-names":false,"suffix":""}],"container-title":"Journal of Physical Chemistry C","id":"ITEM-2","issued":{"date-parts":[["2015"]]},"page":"26663-26671","title":"Study of the Interaction between Gold Nanoparticles and Rose Bengal Fluorophores with Silica Spacers by Time-Resolved Fluorescence Spectroscopy","type":"article-journal","volume":"119"},"uris":["http://www.mendeley.com/documents/?uuid=f5857446-97d3-451f-bbb1-8501165ef0af"]},{"id":"ITEM-3","itemData":{"DOI":"10.1039/c8nr06156d","ISSN":"20403372","abstract":"To increase disease survival rates, there is a vital need for diagnosis at very preliminary stages. Then, low concentrations of biomarkers are present which must be effectively detected and quantified for reliable diagnosis. Fluorescent biosensing is commonly enabled through the labelling of these biomarkers with nanostructures and fluorophores. Metal Enhanced Fluorescence (MEF) is a phenomenon whereby the intensity of a fluorescent biosensor signal can be considerably enhanced by placing a metallic nanostructure and fluorophore in close proximity. Importantly, this allows for an even lower detection limit and thus earlier diagnosis. In recent years, extraordinary efforts have been made in the understanding of how the chemical and physical properties of nanomaterials may be exploited advantageously. Via precise nanoscale engineering, it is possible to optimize the optical properties of plasmonic nanomaterials, which now need to be refined and applied in diagnostics. Through MEF, the intensity of this signal can be related in direct proportion to analyte concentration, allowing for diagnosis of disease at an earlier stage than previously. This review paper outlines the potential and recent progress of applied MEF biosensors, highlighting their substantial clinical potential. MEF biosensors are presented both upon assay-based platforms and in solution, with comments on the various metallic nanoparticle morphologies available. This is explored across various emission wavelengths from ultra-violet to the second near infrared window (NIR-II), emphasising their wide applicability. Further to this, the importance of near infrared (NIR-I and NIR-II) biosensing is made clear as it allows for higher penetration in biological media. Finally, by developing multiplexing techniques, multiple and simultaneous analyses of analytes can be achieved. Through the incorporation of metal enhanced fluorescence into biosensing, it will be possible to diagnose disease more rapidly and more reliably than before, with the potential to save countless lives.","author":[{"dropping-particle":"","family":"Fothergill","given":"Sarah Madeline","non-dropping-particle":"","parse-names":false,"suffix":""},{"dropping-particle":"","family":"Joyce","given":"Caoimhe","non-dropping-particle":"","parse-names":false,"suffix":""},{"dropping-particle":"","family":"Xie","given":"Fang","non-dropping-particle":"","parse-names":false,"suffix":""}],"container-title":"Nanoscale","id":"ITEM-3","issued":{"date-parts":[["2018","12","7"]]},"page":"20914-20929","publisher":"Royal Society of Chemistry","title":"Metal enhanced fluorescence biosensing: From ultra-violet towards second near-infrared window","type":"article-journal","volume":"10"},"uris":["http://www.mendeley.com/documents/?uuid=ac97dfd9-4ff8-43ce-9880-57f4cac2cab5"]},{"id":"ITEM-4","itemData":{"DOI":"10.1088/0022-3727/41/1/013001","ISSN":"0022-3727","author":[{"dropping-particle":"","family":"Fort","given":"Emmanuel","non-dropping-particle":"","parse-names":false,"suffix":""},{"dropping-particle":"","family":"Grésillon","given":"Samuel","non-dropping-particle":"","parse-names":false,"suffix":""}],"container-title":"Journal of Physics D: Applied Physics","id":"ITEM-4","issued":{"date-parts":[["2008","1","7"]]},"page":"013001","title":"Surface enhanced fluorescence","type":"article-journal","volume":"41"},"uris":["http://www.mendeley.com/documents/?uuid=c03010f9-e2e0-48a2-9370-941b79ac9f37"]},{"id":"ITEM-5","itemData":{"DOI":"10.1039/c3cp50206f","author":[{"dropping-particle":"","family":"Deng","given":"Wei","non-dropping-particle":"","parse-names":false,"suffix":""},{"dropping-particle":"","family":"Xie","given":"Fang","non-dropping-particle":"","parse-names":false,"suffix":""},{"dropping-particle":"","family":"Baltar","given":"Henrique T M C M","non-dropping-particle":"","parse-names":false,"suffix":""},{"dropping-particle":"","family":"Goldys","given":"Ewa M","non-dropping-particle":"","parse-names":false,"suffix":""}],"container-title":"Physical Chemistry Chemical Physics","id":"ITEM-5","issued":{"date-parts":[["2013"]]},"page":"15695-15708","title":"Metal-enhanced fluorescence in the life sciences: here, now and beyond","type":"article-journal","volume":"15"},"uris":["http://www.mendeley.com/documents/?uuid=d7389a57-da0f-44b8-8c89-34dde7d15549"]},{"id":"ITEM-6","itemData":{"DOI":"10.2116/analsci.31.487","author":[{"dropping-particle":"","family":"Kinoshita","given":"Takamasa K","non-dropping-particle":"","parse-names":false,"suffix":""},{"dropping-particle":"","family":"Nguyen","given":"Dung Quang N","non-dropping-particle":"","parse-names":false,"suffix":""},{"dropping-particle":"","family":"Nishino","given":"Tomoaki N","non-dropping-particle":"","parse-names":false,"suffix":""},{"dropping-particle":"","family":"Nakao","given":"Hidenobu N","non-dropping-particle":"","parse-names":false,"suffix":""},{"dropping-particle":"","family":"Shiigi","given":"Hiroshi S","non-dropping-particle":"","parse-names":false,"suffix":""},{"dropping-particle":"","family":"Nagaoka","given":"Tsutomu N","non-dropping-particle":"","parse-names":false,"suffix":""}],"container-title":"Analytical Sciences","id":"ITEM-6","issued":{"date-parts":[["2015"]]},"page":"487-493","title":"Fluorescence Enhancement of Nanoraspberry Hot-spot Source Composed of Gold Nanoparticles and Aniline Oligomers","type":"article-journal","volume":"31"},"uris":["http://www.mendeley.com/documents/?uuid=ad7dc185-85a3-4d49-ba55-3bb3574cfcfe"]},{"id":"ITEM-7","itemData":{"DOI":"10.1039/c2tb00278g","author":[{"dropping-particle":"","family":"Xie","given":"Fang","non-dropping-particle":"","parse-names":false,"suffix":""},{"dropping-particle":"","family":"Centeno","given":"Anthony","non-dropping-particle":"","parse-names":false,"suffix":""},{"dropping-particle":"","family":"Ryan","given":"Mary R","non-dropping-particle":"","parse-names":false,"suffix":""},{"dropping-particle":"","family":"Riley","given":"D Jason","non-dropping-particle":"","parse-names":false,"suffix":""},{"dropping-particle":"","family":"Alford","given":"Neil M","non-dropping-particle":"","parse-names":false,"suffix":""}],"container-title":"Journal of Materials Chemistry B","id":"ITEM-7","issued":{"date-parts":[["2013"]]},"page":"536-543","title":"Au nanostructures by colloidal lithography: from quenching to extensive fluorescence enhancement","type":"article-journal","volume":"1"},"uris":["http://www.mendeley.com/documents/?uuid=9b81de2d-6017-41f4-9339-95434086c422"]},{"id":"ITEM-8","itemData":{"DOI":"10.1021/cm703121m","author":[{"dropping-particle":"","family":"Xie","given":"Fang","non-dropping-particle":"","parse-names":false,"suffix":""},{"dropping-particle":"","family":"Baker","given":"Mark S","non-dropping-particle":"","parse-names":false,"suffix":""},{"dropping-particle":"","family":"Goldys","given":"Ewa M","non-dropping-particle":"","parse-names":false,"suffix":""}],"container-title":"Chemistry of Materials","id":"ITEM-8","issued":{"date-parts":[["2008"]]},"page":"1788-1797","title":"Enhanced Fluorescence Detection on Homogeneous Gold Colloid Self-Assembled Monolayer Substrates","type":"article-journal","volume":"20"},"uris":["http://www.mendeley.com/documents/?uuid=0b84249f-9f87-497e-8ff1-72ce82f642d3"]},{"id":"ITEM-9","itemData":{"DOI":"10.1088/0022-3727/36/14/203","author":[{"dropping-particle":"","family":"Lakowicz","given":"Joseph R","non-dropping-particle":"","parse-names":false,"suffix":""},{"dropping-particle":"","family":"Malicka","given":"Joanna","non-dropping-particle":"","parse-names":false,"suffix":""},{"dropping-particle":"","family":"Gryczynski","given":"Ignacy","non-dropping-particle":"","parse-names":false,"suffix":""},{"dropping-particle":"","family":"Gryczynski","given":"Zygmunt","non-dropping-particle":"","parse-names":false,"suffix":""},{"dropping-particle":"","family":"Geddes","given":"Chris D","non-dropping-particle":"","parse-names":false,"suffix":""}],"container-title":"Journal of Physics D: Applied Physics","id":"ITEM-9","issued":{"date-parts":[["2003"]]},"page":"240-249","title":"Radiative decay engineering: the role of photonic mode density in biotechnology","type":"article-journal","volume":"36"},"uris":["http://www.mendeley.com/documents/?uuid=4d8db591-ad0f-45ba-a3ab-01b4e571fa17"]},{"id":"ITEM-10","itemData":{"DOI":"10.1039/b802918k","ISSN":"00032654","abstract":"Fluorescence spectroscopy is widely used in biological research. Until recently, essentially all fluorescence experiments were performed using optical energy which has radiated to the far-field. By far-field we mean at least several wavelengths from the fluorophore, but propagating far-field radiation is usually detected at larger macroscopic distances from the sample. In recent years there has been a growing interest in the interactions of fluorophores with metallic surfaces or particles. Near-field interactions are those occurring within a wavelength distance of an excited fluorophore. The spectral properties of fluorophores can be dramatically altered by near-field interactions with the electron clouds present in metals. These interactions modify the emission in ways not seen in classical fluorescence experiments. In this review we provide an intuitive description of the complex physics of plasmons and near-field interactions. Additionally, we summarize the recent work on metal-fluorophore interactions and suggest how these effects will result in new classes of experimental procedures, novel probes, bioassays and devices. © The Royal Society of Chemistry.","author":[{"dropping-particle":"","family":"Lakowicz","given":"Joseph R.","non-dropping-particle":"","parse-names":false,"suffix":""},{"dropping-particle":"","family":"Ray","given":"Krishanu","non-dropping-particle":"","parse-names":false,"suffix":""},{"dropping-particle":"","family":"Chowdhury","given":"Mustafa","non-dropping-particle":"","parse-names":false,"suffix":""},{"dropping-particle":"","family":"Szmacinski","given":"Henryk","non-dropping-particle":"","parse-names":false,"suffix":""},{"dropping-particle":"","family":"Fu","given":"Yi","non-dropping-particle":"","parse-names":false,"suffix":""},{"dropping-particle":"","family":"Zhang","given":"Jian","non-dropping-particle":"","parse-names":false,"suffix":""},{"dropping-particle":"","family":"Nowaczyk","given":"Kazimierz","non-dropping-particle":"","parse-names":false,"suffix":""}],"container-title":"Analyst","id":"ITEM-10","issued":{"date-parts":[["2008"]]},"page":"1308-1346","title":"Plasmon-controlled fluorescence: A new paradigm in fluorescence spectroscopy","type":"article-journal","volume":"133"},"uris":["http://www.mendeley.com/documents/?uuid=4272935d-4eec-4946-ac7e-c8e87854c9e2"]},{"id":"ITEM-11","itemData":{"author":[{"dropping-particle":"","family":"Choudhury","given":"Sharmistha Dutta","non-dropping-particle":"","parse-names":false,"suffix":""},{"dropping-particle":"","family":"Badugu","given":"Ramachandram","non-dropping-particle":"","parse-names":false,"suffix":""},{"dropping-particle":"","family":"Ray","given":"Krishanu","non-dropping-particle":"","parse-names":false,"suffix":""},{"dropping-particle":"","family":"Lakowicz","given":"Joseph R","non-dropping-particle":"","parse-names":false,"suffix":""}],"container-title":"Journal of Physical Chemistry C","id":"ITEM-11","issued":{"date-parts":[["2012"]]},"page":"5042-5048","title":"Silver − Gold Nanocomposite Substrates for Metal-Enhanced Fluorescence: Ensemble and Single-Molecule Spectroscopic Studies","type":"article-journal","volume":"116"},"uris":["http://www.mendeley.com/documents/?uuid=4051b63b-cba4-4f97-8408-d23549875864"]},{"id":"ITEM-12","itemData":{"DOI":"10.1007/978-0-387-46312-4","ISBN":"0387312781","abstract":"The third edition of the established classic text reference, Principles of Fluorescence Spectroscopy, will enhance upon the earlier editions' successes. Organized as a textbook for the learning student or the researcher needing to acquire the core competencies, Principles of Fluorescence Spectroscopy, 3e will maintain the emphasis on basics, while updating the examples to include recent results from the literature. The third edition also includes new chapters on single molecule detection, fluorescence correlation spectroscopy, novel probes and radiative decay engineering.This full-color textbook features the following: Problem sets following every chapter Glossaries of commonly used acronyms and mathematical symbols Appendices containing a list of recommended books which expand on various specialized topics Sections describing advanced topics will indicate as such, to allow these sections to be skipped in an introductory course, allowing the text to be used for classes of different levels Includes CD-ROM of all figures in a low-res format, perfect for use in instruction and presentations Principles of Fluorescence Spectroscopy, 3rd edition, is an essential volume for students, researchers, and industry professionals in biophysics, biochemistry, biotechnology, bioengineering, biology and medicine. About the Author: Dr. Joseph R. Lakowicz is Professor of Biochemistry at the University of Maryland School of Medicine, Baltimore, and Director of the Center for Fluorescence Spectroscopy. Dr. Lakowicz has published over 400 scientific articles, has edited numerous books, holds 16 issued patents, and is the author of the widely used text, Principles of Fluorescence Spectroscopy now in its 3rd edition. © 2006, 1999, 1983 Springer Science+Business Media, LLC.","author":[{"dropping-particle":"","family":"Lakowicz","given":"Joseph R.","non-dropping-particle":"","parse-names":false,"suffix":""}],"container-title":"Principles of Fluorescence Spectroscopy","id":"ITEM-12","issued":{"date-parts":[["2006"]]},"number-of-pages":"1-954","publisher":"Springer, New York","title":"Principles of fluorescence spectroscopy","type":"book"},"uris":["http://www.mendeley.com/documents/?uuid=54e34225-8675-49e1-b865-3d6e982fa4f2"]},{"id":"ITEM-13","itemData":{"DOI":"10.1039/c0cp01986k","author":[{"dropping-particle":"","family":"Dragan","given":"A I","non-dropping-particle":"","parse-names":false,"suffix":""},{"dropping-particle":"","family":"Geddes","given":"C D","non-dropping-particle":"","parse-names":false,"suffix":""}],"container-title":"Physical Chemistry Chemical Physics","id":"ITEM-13","issued":{"date-parts":[["2011"]]},"page":"3831-3838","title":"Excitation volumetric effects (EVE) in metal-enhanced fluorescence","type":"article-journal","volume":"13"},"uris":["http://www.mendeley.com/documents/?uuid=9273d2fc-48b6-4938-85af-6e4e4a4169a5"]},{"id":"ITEM-14","itemData":{"DOI":"10.1103/PhysRevLett.96.113002","author":[{"dropping-particle":"","family":"Anger","given":"Pascal","non-dropping-particle":"","parse-names":false,"suffix":""},{"dropping-particle":"","family":"Bharadwaj","given":"Palash","non-dropping-particle":"","parse-names":false,"suffix":""},{"dropping-particle":"","family":"Novotny","given":"Lukas","non-dropping-particle":"","parse-names":false,"suffix":""}],"container-title":"Physical Review Letters","id":"ITEM-14","issued":{"date-parts":[["2006"]]},"page":"113002","title":"Enhancement and Quenching of Single-Molecule Fluorescence","type":"article-journal","volume":"96"},"uris":["http://www.mendeley.com/documents/?uuid=6f2d33b0-4194-4b69-be12-02e0e58a2e1e"]}],"mendeley":{"formattedCitation":"&lt;sup&gt;5,6,9,27,29,32,36,42–48&lt;/sup&gt;","plainTextFormattedCitation":"5,6,9,27,29,32,36,42–48","previouslyFormattedCitation":"&lt;sup&gt;5,6,9,27,29,32,36,42–48&lt;/sup&gt;"},"properties":{"noteIndex":0},"schema":"https://github.com/citation-style-language/schema/raw/master/csl-citation.json"}</w:instrText>
      </w:r>
      <w:r w:rsidR="004664DB" w:rsidRPr="005C4A9C">
        <w:fldChar w:fldCharType="separate"/>
      </w:r>
      <w:r w:rsidR="008C7026" w:rsidRPr="005C4A9C">
        <w:rPr>
          <w:noProof/>
          <w:vertAlign w:val="superscript"/>
        </w:rPr>
        <w:t>5,6,9,27,29,32,36,42–48</w:t>
      </w:r>
      <w:r w:rsidR="004664DB" w:rsidRPr="005C4A9C">
        <w:fldChar w:fldCharType="end"/>
      </w:r>
      <w:r w:rsidR="00967567" w:rsidRPr="005C4A9C">
        <w:t xml:space="preserve"> </w:t>
      </w:r>
      <w:r w:rsidR="00F039A6" w:rsidRPr="005C4A9C">
        <w:t>However, the importance</w:t>
      </w:r>
      <w:r w:rsidR="00967567" w:rsidRPr="005C4A9C">
        <w:t xml:space="preserve"> of the optical properties of </w:t>
      </w:r>
      <w:r w:rsidR="00F039A6" w:rsidRPr="005C4A9C">
        <w:t xml:space="preserve">all </w:t>
      </w:r>
      <w:r w:rsidR="00967567" w:rsidRPr="005C4A9C">
        <w:t>the different components of the system</w:t>
      </w:r>
      <w:r w:rsidR="00F039A6" w:rsidRPr="005C4A9C">
        <w:t xml:space="preserve"> (NP and dyes working synergistically)</w:t>
      </w:r>
      <w:r w:rsidR="00967567" w:rsidRPr="005C4A9C">
        <w:t xml:space="preserve"> ha</w:t>
      </w:r>
      <w:r w:rsidR="00F86285">
        <w:t>s</w:t>
      </w:r>
      <w:r w:rsidR="00967567" w:rsidRPr="005C4A9C">
        <w:t xml:space="preserve"> indeed been investigated</w:t>
      </w:r>
      <w:r w:rsidR="00F039A6" w:rsidRPr="005C4A9C">
        <w:t>,</w:t>
      </w:r>
      <w:r w:rsidR="00967567" w:rsidRPr="005C4A9C">
        <w:t xml:space="preserve"> but </w:t>
      </w:r>
      <w:r w:rsidR="00F86285">
        <w:t>is</w:t>
      </w:r>
      <w:r w:rsidR="00967567" w:rsidRPr="005C4A9C">
        <w:t xml:space="preserve"> not as widely understood. For instance, the common generalization that </w:t>
      </w:r>
      <w:r w:rsidR="002F3DDF" w:rsidRPr="005C4A9C">
        <w:t>larger NP are better for MEF can be</w:t>
      </w:r>
      <w:r w:rsidR="00967567" w:rsidRPr="005C4A9C">
        <w:t xml:space="preserve"> misleading</w:t>
      </w:r>
      <w:r w:rsidR="004058E8" w:rsidRPr="005C4A9C">
        <w:t xml:space="preserve"> because it fails to convey the importance of the excitation source and spectral properties of the fluorophore. While it is true that the scattering component of the extinction spectrum tends to be greater for larger NP</w:t>
      </w:r>
      <w:r w:rsidR="00822F51" w:rsidRPr="005C4A9C">
        <w:t xml:space="preserve"> of the same shape</w:t>
      </w:r>
      <w:r w:rsidR="004058E8" w:rsidRPr="005C4A9C">
        <w:t xml:space="preserve">, </w:t>
      </w:r>
      <w:r w:rsidR="009612FC" w:rsidRPr="005C4A9C">
        <w:t xml:space="preserve">it is </w:t>
      </w:r>
      <w:r w:rsidR="00EE3BF0" w:rsidRPr="005C4A9C">
        <w:t xml:space="preserve">the </w:t>
      </w:r>
      <w:r w:rsidR="00473B19" w:rsidRPr="005C4A9C">
        <w:t xml:space="preserve">overlap between the emission spectrum of the dye and the NP scattering </w:t>
      </w:r>
      <w:r w:rsidR="009612FC" w:rsidRPr="005C4A9C">
        <w:t xml:space="preserve">that </w:t>
      </w:r>
      <w:r w:rsidR="00822F51" w:rsidRPr="005C4A9C">
        <w:t xml:space="preserve">is essential for MEF </w:t>
      </w:r>
      <w:r w:rsidR="00822F51" w:rsidRPr="003C5556">
        <w:t>(spectral overlap with NP absorption quenches fluorescence).</w:t>
      </w:r>
      <w:r w:rsidR="004D2E51" w:rsidRPr="005C4A9C">
        <w:fldChar w:fldCharType="begin" w:fldLock="1"/>
      </w:r>
      <w:r w:rsidR="004F2AA4" w:rsidRPr="005C4A9C">
        <w:instrText xml:space="preserve">ADDIN CSL_CITATION {"citationItems":[{"id":"ITEM-1","itemData":{"DOI":"10.1021/acs.jpcc.5b08477","ISSN":"19327455","abstract":"The interaction between gold nanoparticles (GNPs) with silica shell as spacer, Au@SiO2 NPs, and fluorophore rose bengal (RB) is studied using time-resolved spectroscopy. Varied sizes of GNPs with controlled thickness of silica shell were synthesized to investigate the effects on metal-enhanced fluorescence. Fluorophore RB covalently connected to prefunctionlized silica surface has spectral overlap with the plasmon resonance of the gold nanoparticle. The enhancement factor for fluorescence displaying a maximum at spacer separation </w:instrText>
      </w:r>
      <w:r w:rsidR="004F2AA4" w:rsidRPr="005C4A9C">
        <w:rPr>
          <w:rFonts w:ascii="Cambria Math" w:hAnsi="Cambria Math" w:cs="Cambria Math"/>
        </w:rPr>
        <w:instrText>∼</w:instrText>
      </w:r>
      <w:r w:rsidR="004F2AA4" w:rsidRPr="005C4A9C">
        <w:instrText>10 nm is 2.4, 3.8, 4.6, and 5.5 for diameters 45, 65, 80, and 100 nm Au@SiO2 NPs, respectively. Biexponential decay of emission is observed for small thicknesses of spacer, indicating multiple pathways for relaxation of the excited states. Both time constants τ1 and τ2 are consistently increased with increased separation of the silica spacer. The fast component has the most amplitude at short spacer thicknesses and large NP sizes. The biexponential decay is explained by the back energy transfer of the bright modes of GNPs to fluorophore being nonnegligible. For 100 nm GNPs, we find that the rate constant for energy transfer from RB to GNP is 9 × 106 to 2.0 × 1010 s-1 (bright + dark modes) for separation 5-45 nm, displaying a dependence on the separation of the silica shell d-n with n ≈ 2.5. The backward rate constant is 3.5 × 109 to 4.9 × 109 s-1 for separation 5-18 nm.","author":[{"dropping-particle":"","family":"Lin","given":"Hsing Hui","non-dropping-particle":"","parse-names":false,"suffix":""},{"dropping-particle":"","family":"Chen","given":"I. Chia","non-dropping-particle":"","parse-names":false,"suffix":""}],"container-title":"Journal of Physical Chemistry C","id":"ITEM-1","issued":{"date-parts":[["2015"]]},"page":"26663-26671","title":"Study of the Interaction between Gold Nanoparticles and Rose Bengal Fluorophores with Silica Spacers by Time-Resolved Fluorescence Spectroscopy","type":"article-journal","volume":"119"},"uris":["http://www.mendeley.com/documents/?uuid=f5857446-97d3-451f-bbb1-8501165ef0af"]},{"id":"ITEM-2","itemData":{"DOI":"10.1016/j.ab.2004.11.026","ISSN":"00032697","abstract":"Metallic particles and surfaces display diverse and complex optical properties. Examples include the intense colors of noble metal colloids, surface plasmon resonance absorption by thin metal films, and quenching of excited fluorophores near the metal surfaces. Recently, the interactions of fluorophores with metallic particles and surfaces (metals) have been used to obtain increased fluorescence intensities, to develop assays based on fluorescence quenching by gold colloids, and to obtain directional radiation from fluorophores near thin metal films. For metal-enhanced fluorescence it is difficult to predict whether a particular metal structure, such as a colloid, fractal, or continuous surface, will quench or enhance fluorescence. In the present report we suggest how the effects of metals on fluorescence can be explained using a simple concept, based on radiating plasmons (RPs). The underlying physics may be complex but the concept is simple to understand. According to the RP model, the emission or quenching of a fluorophore near the metal can be predicted from the optical properties of the metal structures as calculated from electrodynamics, Mie theory, and/or Maxwell's equations. For example, according to Mie theory and the size and shape of the particle, the extinction of metal colloids can be due to either absorption or scattering. Incident energy is dissipated by absorption. Far-field radiation is created by scattering. Based on our model small colloids are expected to quench fluorescence because absorption is dominant over scattering. Larger colloids are expected to enhance fluorescence because the scattering component is dominant over absorption. The ability of a metal's surface to absorb or reflect light is due to wavenumber matching requirements at the metal-sample interface. Wavenumber matching considerations can also be used to predict whether fluorophores at a given distance from a continuous planar surface will be emitted or quenched. These considerations suggest that the so called \"lossy surface waves\" which quench fluorescence are due to induced electron oscillations which cannot radiate to the far-field because wavevector matching is not possible. We suggest that the energy from the fluorophores thought to be lost by lossy surface waves can be recovered as emission by adjustment of the sample to allow wavevector matching. The RP model provides a rational approach for designing fluorophore-metal configurations with the desired emissive p…","author":[{"dropping-particle":"","family":"Lakowicz","given":"Joseph R.","non-dropping-particle":"","parse-names":false,"suffix":""}],"container-title":"Analytical Biochemistry","id":"ITEM-2","issued":{"date-parts":[["2005"]]},"page":"171-194","title":"Radiative decay engineering 5: Metal-enhanced fluorescence and plasmon emission","type":"article-journal","volume":"337"},"uris":["http://www.mendeley.com/documents/?uuid=1117d625-5bce-4d0e-b235-b16a792766b8"]},{"id":"ITEM-3","itemData":{"DOI":"10.1039/b802918k","ISSN":"00032654","abstract":"Fluorescence spectroscopy is widely used in biological research. Until recently, essentially all fluorescence experiments were performed using optical energy which has radiated to the far-field. By far-field we mean at least several wavelengths from the fluorophore, but propagating far-field radiation is usually detected at larger macroscopic distances from the sample. In recent years there has been a growing interest in the interactions of fluorophores with metallic surfaces or particles. Near-field interactions are those occurring within a wavelength distance of an excited fluorophore. The spectral properties of fluorophores can be dramatically altered by near-field interactions with the electron clouds present in metals. These interactions modify the emission in ways not seen in classical fluorescence experiments. In this review we provide an intuitive description of the complex physics of plasmons and near-field interactions. Additionally, we summarize the recent work on metal-fluorophore interactions and suggest how these effects will result in new classes of experimental procedures, novel probes, bioassays and devices. © The Royal Society of Chemistry.","author":[{"dropping-particle":"","family":"Lakowicz","given":"Joseph R.","non-dropping-particle":"","parse-names":false,"suffix":""},{"dropping-particle":"","family":"Ray","given":"Krishanu","non-dropping-particle":"","parse-names":false,"suffix":""},{"dropping-particle":"","family":"Chowdhury","given":"Mustafa","non-dropping-particle":"","parse-names":false,"suffix":""},{"dropping-particle":"","family":"Szmacinski","given":"Henryk","non-dropping-particle":"","parse-names":false,"suffix":""},{"dropping-particle":"","family":"Fu","given":"Yi","non-dropping-particle":"","parse-names":false,"suffix":""},{"dropping-particle":"","family":"Zhang","given":"Jian","non-dropping-particle":"","parse-names":false,"suffix":""},{"dropping-particle":"","family":"Nowaczyk","given":"Kazimierz","non-dropping-particle":"","parse-names":false,"suffix":""}],"container-title":"Analyst","id":"ITEM-3","issued":{"date-parts":[["2008"]]},"page":"1308-1346","title":"Plasmon-controlled fluorescence: A new paradigm in fluorescence spectroscopy","type":"article-journal","volume":"133"},"uris":["http://www.mendeley.com/documents/?uuid=4272935d-4eec-4946-ac7e-c8e87854c9e2"]},{"id":"ITEM-4","itemData":{"DOI":"10.1007/978-0-387-46312-4","ISBN":"0387312781","abstract":"The third edition of the established classic text reference, Principles of Fluorescence Spectroscopy, will enhance upon the earlier editions' successes. Organized as a textbook for the learning student or the researcher needing to acquire the core competencies, Principles of Fluorescence Spectroscopy, 3e will maintain the emphasis on basics, while updating the examples to include recent results from the literature. The third edition also includes new chapters on single molecule detection, fluorescence correlation spectroscopy, novel probes and radiative decay engineering.This full-color textbook features the following: Problem sets following every chapter Glossaries of commonly used acronyms and mathematical symbols Appendices containing a list of recommended books which expand on various specialized topics Sections describing advanced topics will indicate as such, to allow these sections to be skipped in an introductory course, allowing the text to be used for classes of different levels Includes CD-ROM of all figures in a low-res format, perfect for use in instruction and presentations Principles of Fluorescence Spectroscopy, 3rd edition, is an essential volume for students, researchers, and industry professionals in biophysics, biochemistry, biotechnology, bioengineering, biology and medicine. About the Author: Dr. Joseph R. Lakowicz is Professor of Biochemistry at the University of Maryland School of Medicine, Baltimore, and Director of the Center for Fluorescence Spectroscopy. Dr. Lakowicz has published over 400 scientific articles, has edited numerous books, holds 16 issued patents, and is the author of the widely used text, Principles of Fluorescence Spectroscopy now in its 3rd edition. © 2006, 1999, 1983 Springer Science+Business Media, LLC.","author":[{"dropping-particle":"","family":"Lakowicz","given":"Joseph R.","non-dropping-particle":"","parse-names":false,"suffix":""}],"container-title":"Principles of Fluorescence Spectroscopy","id":"ITEM-4","issued":{"date-parts":[["2006"]]},"number-of-pages":"1-954","publisher":"Springer, New York","title":"Principles of fluorescence spectroscopy","type":"book"},"uris":["http://www.mendeley.com/documents/?uuid=54e34225-8675-49e1-b865-3d6e982fa4f2"]},{"id":"ITEM-5","itemData":{"DOI":"10.1016/j.cplett.2012.11.035","author":[{"dropping-particle":"","family":"Dragan","given":"Anatoliy I","non-dropping-particle":"","parse-names":false,"suffix":""},{"dropping-particle":"","family":"Geddes","given":"Chris D","non-dropping-particle":"","parse-names":false,"suffix":""}],"container-title":"Chemical Physics Letters","id":"ITEM-5","issued":{"date-parts":[["2013"]]},"page":"168-172","publisher":"Elsevier B.V.","title":"Wavelength-dependent metal-enhanced fluorescence using synchronous spectral analysis","type":"article-journal","volume":"556"},"uris":["http://www.mendeley.com/documents/?uuid=cde4ffe8-07f6-4b86-8ef4-1fab9cae0bdb"]},{"id":"ITEM-6","itemData":{"DOI":"10.1039/C8CP06299D","author":[{"dropping-particle":"","family":"Knoblauch","given":"Rachael","non-dropping-particle":"","parse-names":false,"suffix":""},{"dropping-particle":"","family":"Ra","given":"Estelle","non-dropping-particle":"","parse-names":false,"suffix":""},{"dropping-particle":"","family":"Geddes","given":"Chris D","non-dropping-particle":"","parse-names":false,"suffix":""}],"container-title":"Physical Chemistry Chemical Physics","id":"ITEM-6","issued":{"date-parts":[["2019"]]},"page":"1254-1259","publisher":"Royal Society of Chemistry","title":"Heavy carbon nanodots 2: plasmon amplification in Quanta Platet wells and the correlation with the synchronous scattering spectrum","type":"article-journal","volume":"21"},"uris":["http://www.mendeley.com/documents/?uuid=7e07fd99-00ae-4a8f-bbce-0eaf23ea2ee5"]},{"id":"ITEM-7","itemData":{"author":[{"dropping-particle":"","family":"Dragan","given":"Anatoliy I","non-dropping-particle":"","parse-names":false,"suffix":""},{"dropping-particle":"","family":"Geddes","given":"Chris D","non-dropping-particle":"","parse-names":false,"suffix":""}],"container-title":"Applied Physics Letters","id":"ITEM-7","issued":{"date-parts":[["2012"]]},"page":"093115","title":"Metal-enhanced fluorescence: The role of quantum yield ,Q0, in enhanced fluorescence","type":"article-journal","volume":"100"},"uris":["http://www.mendeley.com/documents/?uuid=38431fcb-756b-4ab7-8f38-0b846eeee803"]},{"id":"ITEM-8","itemData":{"DOI":"10.1039/c0cp01986k","author":[{"dropping-particle":"","family":"Dragan","given":"A I","non-dropping-particle":"","parse-names":false,"suffix":""},{"dropping-particle":"","family":"Geddes","given":"C D","non-dropping-particle":"","parse-names":false,"suffix":""}],"container-title":"Physical Chemistry Chemical Physics","id":"ITEM-8","issued":{"date-parts":[["2011"]]},"page":"3831-3838","title":"Excitation volumetric effects (EVE) in metal-enhanced fluorescence","type":"article-journal","volume":"13"},"uris":["http://www.mendeley.com/documents/?uuid=9273d2fc-48b6-4938-85af-6e4e4a4169a5"]}],"mendeley":{"formattedCitation":"&lt;sup&gt;9,22,29,31,32,41,42,49&lt;/sup&gt;","plainTextFormattedCitation":"9,22,29,31,32,41,42,49","previouslyFormattedCitation":"&lt;sup&gt;9,22,29,31,32,41,42,49&lt;/sup&gt;"},"properties":{"noteIndex":0},"schema":"https://github.com/citation-style-language/schema/raw/master/csl-citation.json"}</w:instrText>
      </w:r>
      <w:r w:rsidR="004D2E51" w:rsidRPr="005C4A9C">
        <w:fldChar w:fldCharType="separate"/>
      </w:r>
      <w:r w:rsidR="008C7026" w:rsidRPr="005C4A9C">
        <w:rPr>
          <w:noProof/>
          <w:vertAlign w:val="superscript"/>
        </w:rPr>
        <w:t>9,22,29,31,32,41,42,49</w:t>
      </w:r>
      <w:r w:rsidR="004D2E51" w:rsidRPr="005C4A9C">
        <w:fldChar w:fldCharType="end"/>
      </w:r>
      <w:r w:rsidR="00822F51" w:rsidRPr="005C4A9C">
        <w:t xml:space="preserve"> It is also possible </w:t>
      </w:r>
      <w:r w:rsidR="005C7641" w:rsidRPr="005C4A9C">
        <w:t>that</w:t>
      </w:r>
      <w:r w:rsidR="00F039A6" w:rsidRPr="005C4A9C">
        <w:t xml:space="preserve"> the extinction spectrum of</w:t>
      </w:r>
      <w:r w:rsidR="005C7641" w:rsidRPr="005C4A9C">
        <w:t xml:space="preserve"> </w:t>
      </w:r>
      <w:r w:rsidR="00822F51" w:rsidRPr="005C4A9C">
        <w:t xml:space="preserve">nanoscale polyhedra may </w:t>
      </w:r>
      <w:r w:rsidR="00F039A6" w:rsidRPr="005C4A9C">
        <w:t>contain</w:t>
      </w:r>
      <w:r w:rsidR="00822F51" w:rsidRPr="005C4A9C">
        <w:t xml:space="preserve"> </w:t>
      </w:r>
      <w:r w:rsidR="00F039A6" w:rsidRPr="005C4A9C">
        <w:t xml:space="preserve">a </w:t>
      </w:r>
      <w:r w:rsidR="00822F51" w:rsidRPr="005C4A9C">
        <w:t xml:space="preserve">greater scattering </w:t>
      </w:r>
      <w:r w:rsidR="00F039A6" w:rsidRPr="005C4A9C">
        <w:t xml:space="preserve">component </w:t>
      </w:r>
      <w:r w:rsidR="00822F51" w:rsidRPr="005C4A9C">
        <w:t xml:space="preserve">than </w:t>
      </w:r>
      <w:r w:rsidR="00F039A6" w:rsidRPr="005C4A9C">
        <w:t xml:space="preserve">that of </w:t>
      </w:r>
      <w:r w:rsidR="00822F51" w:rsidRPr="005C4A9C">
        <w:t xml:space="preserve">relatively larger spherical NP, or simply scatter over a </w:t>
      </w:r>
      <w:r w:rsidR="00F039A6" w:rsidRPr="005C4A9C">
        <w:t xml:space="preserve">range of </w:t>
      </w:r>
      <w:r w:rsidR="00822F51" w:rsidRPr="005C4A9C">
        <w:t>wavelength</w:t>
      </w:r>
      <w:r w:rsidR="00F039A6" w:rsidRPr="005C4A9C">
        <w:t>s</w:t>
      </w:r>
      <w:r w:rsidR="00822F51" w:rsidRPr="005C4A9C">
        <w:t xml:space="preserve"> th</w:t>
      </w:r>
      <w:r w:rsidR="00F039A6" w:rsidRPr="005C4A9C">
        <w:t>at is more convenient for achiev</w:t>
      </w:r>
      <w:r w:rsidR="00822F51" w:rsidRPr="005C4A9C">
        <w:t>ing MEF using a given dye and excitation wavelength</w:t>
      </w:r>
      <w:r w:rsidR="00F039A6" w:rsidRPr="005C4A9C">
        <w:t xml:space="preserve"> combination</w:t>
      </w:r>
      <w:r w:rsidR="00822F51" w:rsidRPr="005C4A9C">
        <w:t>.</w:t>
      </w:r>
    </w:p>
    <w:p w14:paraId="372701F9" w14:textId="649009BB" w:rsidR="003772D9" w:rsidRPr="005C4A9C" w:rsidRDefault="005C7641" w:rsidP="001D33A6">
      <w:pPr>
        <w:pStyle w:val="TAMainText"/>
      </w:pPr>
      <w:r w:rsidRPr="005C4A9C">
        <w:t xml:space="preserve">The importance of spectral overlap between the absorption of </w:t>
      </w:r>
      <w:r w:rsidR="003F4D60" w:rsidRPr="005C4A9C">
        <w:t xml:space="preserve">the dye and NP scattering is sometimes overstated as well, likely because the </w:t>
      </w:r>
      <w:r w:rsidR="009612FC" w:rsidRPr="005C4A9C">
        <w:t xml:space="preserve">dye’s absorption profile </w:t>
      </w:r>
      <w:r w:rsidR="003F4D60" w:rsidRPr="005C4A9C">
        <w:t xml:space="preserve">obviously influences the selection of excitation wavelength. The underlying requirement for MEF is actually the </w:t>
      </w:r>
      <w:r w:rsidR="003F4D60" w:rsidRPr="005C4A9C">
        <w:lastRenderedPageBreak/>
        <w:t xml:space="preserve">activation of surface plasmons, which can indeed be accomplished using the same far-field irradiation used to excite the </w:t>
      </w:r>
      <w:r w:rsidR="009612FC" w:rsidRPr="005C4A9C">
        <w:t xml:space="preserve">organic </w:t>
      </w:r>
      <w:r w:rsidR="003F4D60" w:rsidRPr="005C4A9C">
        <w:t xml:space="preserve">dye. However, it is </w:t>
      </w:r>
      <w:r w:rsidR="009612FC" w:rsidRPr="005C4A9C">
        <w:t xml:space="preserve">also </w:t>
      </w:r>
      <w:r w:rsidR="003F4D60" w:rsidRPr="005C4A9C">
        <w:t>theore</w:t>
      </w:r>
      <w:r w:rsidR="009612FC" w:rsidRPr="005C4A9C">
        <w:t>tically possible for surface plasmons to be excited by the e</w:t>
      </w:r>
      <w:r w:rsidR="002B21E1" w:rsidRPr="005C4A9C">
        <w:t>mission of nearby fluorophores,</w:t>
      </w:r>
      <w:r w:rsidR="002B21E1" w:rsidRPr="005C4A9C">
        <w:fldChar w:fldCharType="begin" w:fldLock="1"/>
      </w:r>
      <w:r w:rsidR="004F2AA4" w:rsidRPr="005C4A9C">
        <w:instrText>ADDIN CSL_CITATION {"citationItems":[{"id":"ITEM-1","itemData":{"DOI":"10.1039/b802918k","ISSN":"00032654","abstract":"Fluorescence spectroscopy is widely used in biological research. Until recently, essentially all fluorescence experiments were performed using optical energy which has radiated to the far-field. By far-field we mean at least several wavelengths from the fluorophore, but propagating far-field radiation is usually detected at larger macroscopic distances from the sample. In recent years there has been a growing interest in the interactions of fluorophores with metallic surfaces or particles. Near-field interactions are those occurring within a wavelength distance of an excited fluorophore. The spectral properties of fluorophores can be dramatically altered by near-field interactions with the electron clouds present in metals. These interactions modify the emission in ways not seen in classical fluorescence experiments. In this review we provide an intuitive description of the complex physics of plasmons and near-field interactions. Additionally, we summarize the recent work on metal-fluorophore interactions and suggest how these effects will result in new classes of experimental procedures, novel probes, bioassays and devices. © The Royal Society of Chemistry.","author":[{"dropping-particle":"","family":"Lakowicz","given":"Joseph R.","non-dropping-particle":"","parse-names":false,"suffix":""},{"dropping-particle":"","family":"Ray","given":"Krishanu","non-dropping-particle":"","parse-names":false,"suffix":""},{"dropping-particle":"","family":"Chowdhury","given":"Mustafa","non-dropping-particle":"","parse-names":false,"suffix":""},{"dropping-particle":"","family":"Szmacinski","given":"Henryk","non-dropping-particle":"","parse-names":false,"suffix":""},{"dropping-particle":"","family":"Fu","given":"Yi","non-dropping-particle":"","parse-names":false,"suffix":""},{"dropping-particle":"","family":"Zhang","given":"Jian","non-dropping-particle":"","parse-names":false,"suffix":""},{"dropping-particle":"","family":"Nowaczyk","given":"Kazimierz","non-dropping-particle":"","parse-names":false,"suffix":""}],"container-title":"Analyst","id":"ITEM-1","issued":{"date-parts":[["2008"]]},"page":"1308-1346","title":"Plasmon-controlled fluorescence: A new paradigm in fluorescence spectroscopy","type":"article-journal","volume":"133"},"uris":["http://www.mendeley.com/documents/?uuid=4272935d-4eec-4946-ac7e-c8e87854c9e2"]},{"id":"ITEM-2","itemData":{"DOI":"10.1007/978-0-387-46312-4","ISBN":"0387312781","abstract":"The third edition of the established classic text reference, Principles of Fluorescence Spectroscopy, will enhance upon the earlier editions' successes. Organized as a textbook for the learning student or the researcher needing to acquire the core competencies, Principles of Fluorescence Spectroscopy, 3e will maintain the emphasis on basics, while updating the examples to include recent results from the literature. The third edition also includes new chapters on single molecule detection, fluorescence correlation spectroscopy, novel probes and radiative decay engineering.This full-color textbook features the following: Problem sets following every chapter Glossaries of commonly used acronyms and mathematical symbols Appendices containing a list of recommended books which expand on various specialized topics Sections describing advanced topics will indicate as such, to allow these sections to be skipped in an introductory course, allowing the text to be used for classes of different levels Includes CD-ROM of all figures in a low-res format, perfect for use in instruction and presentations Principles of Fluorescence Spectroscopy, 3rd edition, is an essential volume for students, researchers, and industry professionals in biophysics, biochemistry, biotechnology, bioengineering, biology and medicine. About the Author: Dr. Joseph R. Lakowicz is Professor of Biochemistry at the University of Maryland School of Medicine, Baltimore, and Director of the Center for Fluorescence Spectroscopy. Dr. Lakowicz has published over 400 scientific articles, has edited numerous books, holds 16 issued patents, and is the author of the widely used text, Principles of Fluorescence Spectroscopy now in its 3rd edition. © 2006, 1999, 1983 Springer Science+Business Media, LLC.","author":[{"dropping-particle":"","family":"Lakowicz","given":"Joseph R.","non-dropping-particle":"","parse-names":false,"suffix":""}],"container-title":"Principles of Fluorescence Spectroscopy","id":"ITEM-2","issued":{"date-parts":[["2006"]]},"number-of-pages":"1-954","publisher":"Springer, New York","title":"Principles of fluorescence spectroscopy","type":"book"},"uris":["http://www.mendeley.com/documents/?uuid=54e34225-8675-49e1-b865-3d6e982fa4f2"]},{"id":"ITEM-3","itemData":{"DOI":"10.1007/s11468-005-9002-3","author":[{"dropping-particle":"","family":"Lakowicz","given":"Joseph R","non-dropping-particle":"","parse-names":false,"suffix":""}],"container-title":"Plasmonics","id":"ITEM-3","issued":{"date-parts":[["2006"]]},"page":"5-33","title":"Plasmonics in Biology and Plasmon-Controlled Fluorescence","type":"article-journal","volume":"1"},"uris":["http://www.mendeley.com/documents/?uuid=80c38f0f-61b4-49ff-8dc2-2ab24b0f9009"]}],"mendeley":{"formattedCitation":"&lt;sup&gt;9,11,42&lt;/sup&gt;","plainTextFormattedCitation":"9,11,42","previouslyFormattedCitation":"&lt;sup&gt;9,11,42&lt;/sup&gt;"},"properties":{"noteIndex":0},"schema":"https://github.com/citation-style-language/schema/raw/master/csl-citation.json"}</w:instrText>
      </w:r>
      <w:r w:rsidR="002B21E1" w:rsidRPr="005C4A9C">
        <w:fldChar w:fldCharType="separate"/>
      </w:r>
      <w:r w:rsidR="008C7026" w:rsidRPr="005C4A9C">
        <w:rPr>
          <w:noProof/>
          <w:vertAlign w:val="superscript"/>
        </w:rPr>
        <w:t>9,11,42</w:t>
      </w:r>
      <w:r w:rsidR="002B21E1" w:rsidRPr="005C4A9C">
        <w:fldChar w:fldCharType="end"/>
      </w:r>
      <w:r w:rsidR="009612FC" w:rsidRPr="005C4A9C">
        <w:t xml:space="preserve"> and at least one experimental study has provided irrefutable evidence that MEF can be achieved in this way.</w:t>
      </w:r>
      <w:r w:rsidR="002B21E1" w:rsidRPr="005C4A9C">
        <w:fldChar w:fldCharType="begin" w:fldLock="1"/>
      </w:r>
      <w:r w:rsidR="004F2AA4" w:rsidRPr="005C4A9C">
        <w:instrText>ADDIN CSL_CITATION {"citationItems":[{"id":"ITEM-1","itemData":{"DOI":"10.1007/s10895-006-0082-z","author":[{"dropping-particle":"","family":"Chowdhury","given":"Mustafa H","non-dropping-particle":"","parse-names":false,"suffix":""},{"dropping-particle":"","family":"Aslan","given":"Kadir","non-dropping-particle":"","parse-names":false,"suffix":""},{"dropping-particle":"","family":"Malyn","given":"Stuart N","non-dropping-particle":"","parse-names":false,"suffix":""},{"dropping-particle":"","family":"Lakowicz","given":"Joseph R","non-dropping-particle":"","parse-names":false,"suffix":""},{"dropping-particle":"","family":"Geddes","given":"Chris D","non-dropping-particle":"","parse-names":false,"suffix":""}],"container-title":"Journal of Fluorescence","id":"ITEM-1","issued":{"date-parts":[["2006"]]},"page":"295-299","title":"Metal-Enhanced Chemiluminescence","type":"article-journal","volume":"16"},"uris":["http://www.mendeley.com/documents/?uuid=e1fc867c-a222-44a2-be35-52b7d671d087"]}],"mendeley":{"formattedCitation":"&lt;sup&gt;50&lt;/sup&gt;","plainTextFormattedCitation":"50","previouslyFormattedCitation":"&lt;sup&gt;50&lt;/sup&gt;"},"properties":{"noteIndex":0},"schema":"https://github.com/citation-style-language/schema/raw/master/csl-citation.json"}</w:instrText>
      </w:r>
      <w:r w:rsidR="002B21E1" w:rsidRPr="005C4A9C">
        <w:fldChar w:fldCharType="separate"/>
      </w:r>
      <w:r w:rsidR="008C7026" w:rsidRPr="005C4A9C">
        <w:rPr>
          <w:noProof/>
          <w:vertAlign w:val="superscript"/>
        </w:rPr>
        <w:t>50</w:t>
      </w:r>
      <w:r w:rsidR="002B21E1" w:rsidRPr="005C4A9C">
        <w:fldChar w:fldCharType="end"/>
      </w:r>
      <w:r w:rsidR="00746773" w:rsidRPr="005C4A9C">
        <w:t xml:space="preserve"> </w:t>
      </w:r>
    </w:p>
    <w:p w14:paraId="57DAFDB1" w14:textId="64108A76" w:rsidR="00B86DDF" w:rsidRPr="005C4A9C" w:rsidRDefault="00CA6D2B" w:rsidP="00B86DDF">
      <w:pPr>
        <w:pStyle w:val="TAMainText"/>
      </w:pPr>
      <w:r w:rsidRPr="005C4A9C">
        <w:t xml:space="preserve">While recent research efforts have concentrated on predicting </w:t>
      </w:r>
      <w:r w:rsidRPr="00EE32FD">
        <w:t>enhancement factors, MEF-induced spectral distortions and the impact of f</w:t>
      </w:r>
      <w:r w:rsidR="00EE3BF0" w:rsidRPr="00EE32FD">
        <w:t>ar-</w:t>
      </w:r>
      <w:r w:rsidRPr="00EE32FD">
        <w:t>field irradiance, very little attention has been paid to</w:t>
      </w:r>
      <w:r w:rsidR="008226A2" w:rsidRPr="00EE32FD">
        <w:t xml:space="preserve"> investigating the balance between the two MEF mechanisms.</w:t>
      </w:r>
      <w:r w:rsidR="005E47F0" w:rsidRPr="00EE32FD">
        <w:fldChar w:fldCharType="begin" w:fldLock="1"/>
      </w:r>
      <w:r w:rsidR="004F2AA4" w:rsidRPr="00EE32FD">
        <w:instrText>ADDIN CSL_CITATION {"citationItems":[{"id":"ITEM-1","itemData":{"DOI":"10.1021/acs.jpclett.0c00304","author":[{"dropping-particle":"","family":"Zhang","given":"Mao-Xin","non-dropping-particle":"","parse-names":false,"suffix":""},{"dropping-particle":"","family":"You","given":"En-Ming","non-dropping-particle":"","parse-names":false,"suffix":""},{"dropping-particle":"","family":"Zheng","given":"Peng","non-dropping-particle":"","parse-names":false,"suffix":""},{"dropping-particle":"","family":"Ding","given":"Song-Yuan","non-dropping-particle":"","parse-names":false,"suffix":""},{"dropping-particle":"","family":"Tian","given":"Zhong-Qun","non-dropping-particle":"","parse-names":false,"suffix":""},{"dropping-particle":"","family":"Moskovits","given":"Martin","non-dropping-particle":"","parse-names":false,"suffix":""}],"container-title":"Journal of Physical Chemistry Letters","id":"ITEM-1","issued":{"date-parts":[["2020"]]},"page":"1947-1953","title":"Accurately Predicting the Radiation Enhancement Factor in Plasmonic Optical Antenna Emitters","type":"article-journal","volume":"11"},"uris":["http://www.mendeley.com/documents/?uuid=376738b9-8f5b-4fd5-814f-db02e15a3e0d"]},{"id":"ITEM-2","itemData":{"DOI":"10.1021/acs.jpcc.9b11055","author":[{"dropping-particle":"","family":"Knoblauch","given":"Rachael","non-dropping-particle":"","parse-names":false,"suffix":""},{"dropping-particle":"Ben","family":"Hamo","given":"Hilla","non-dropping-particle":"","parse-names":false,"suffix":""},{"dropping-particle":"","family":"Marks","given":"Robert","non-dropping-particle":"","parse-names":false,"suffix":""},{"dropping-particle":"","family":"Geddes","given":"Chris D","non-dropping-particle":"","parse-names":false,"suffix":""}],"container-title":"Journal of Physical Chemistry C","id":"ITEM-2","issued":{"date-parts":[["2020"]]},"page":"4723-4737","title":"Spectral Distortions in Metal-Enhanced Fluorescence: Experimental Evidence for Ultra-Fast and Slow Transitions","type":"article-journal","volume":"124"},"uris":["http://www.mendeley.com/documents/?uuid=5bb970cb-503a-482b-ad03-e9304e1d540b"]},{"id":"ITEM-3","itemData":{"DOI":"10.1039/c0cp01986k","author":[{"dropping-particle":"","family":"Dragan","given":"A I","non-dropping-particle":"","parse-names":false,"suffix":""},{"dropping-particle":"","family":"Geddes","given":"C D","non-dropping-particle":"","parse-names":false,"suffix":""}],"container-title":"Physical Chemistry Chemical Physics","id":"ITEM-3","issued":{"date-parts":[["2011"]]},"page":"3831-3838","title":"Excitation volumetric effects (EVE) in metal-enhanced fluorescence","type":"article-journal","volume":"13"},"uris":["http://www.mendeley.com/documents/?uuid=9273d2fc-48b6-4938-85af-6e4e4a4169a5"]},{"id":"ITEM-4","itemData":{"DOI":"10.1021/acs.jpclett.0c00155","author":[{"dropping-particle":"","family":"Wang","given":"Yuyang","non-dropping-particle":"","parse-names":false,"suffix":""},{"dropping-particle":"","family":"Horacek","given":"Matej","non-dropping-particle":"","parse-names":false,"suffix":""},{"dropping-particle":"","family":"Zijlstra","given":"Peter","non-dropping-particle":"","parse-names":false,"suffix":""}],"container-title":"Journal of Physical Chemistry Letters","id":"ITEM-4","issued":{"date-parts":[["2020"]]},"page":"1962-1969","title":"Strong Plasmon Enhancement of the Saturation Photon Count Rate of Single Molecules","type":"article-journal","volume":"11"},"uris":["http://www.mendeley.com/documents/?uuid=71621274-41e6-4b74-96b5-d8633b72026c"]}],"mendeley":{"formattedCitation":"&lt;sup&gt;23–25,32&lt;/sup&gt;","plainTextFormattedCitation":"23–25,32","previouslyFormattedCitation":"&lt;sup&gt;23–25,32&lt;/sup&gt;"},"properties":{"noteIndex":0},"schema":"https://github.com/citation-style-language/schema/raw/master/csl-citation.json"}</w:instrText>
      </w:r>
      <w:r w:rsidR="005E47F0" w:rsidRPr="00EE32FD">
        <w:fldChar w:fldCharType="separate"/>
      </w:r>
      <w:r w:rsidR="008C7026" w:rsidRPr="00EE32FD">
        <w:rPr>
          <w:noProof/>
          <w:vertAlign w:val="superscript"/>
        </w:rPr>
        <w:t>23–25,32</w:t>
      </w:r>
      <w:r w:rsidR="005E47F0" w:rsidRPr="00EE32FD">
        <w:fldChar w:fldCharType="end"/>
      </w:r>
      <w:r w:rsidR="008226A2" w:rsidRPr="00EE32FD">
        <w:t xml:space="preserve"> </w:t>
      </w:r>
      <w:r w:rsidR="00837896" w:rsidRPr="00EE32FD">
        <w:rPr>
          <w:shd w:val="clear" w:color="auto" w:fill="FFFFFF" w:themeFill="background1"/>
        </w:rPr>
        <w:t>D</w:t>
      </w:r>
      <w:r w:rsidR="00C679FB" w:rsidRPr="00EE32FD">
        <w:rPr>
          <w:shd w:val="clear" w:color="auto" w:fill="FFFFFF" w:themeFill="background1"/>
        </w:rPr>
        <w:t xml:space="preserve">istinguishing between the two MEF mechanisms at the bench scale is </w:t>
      </w:r>
      <w:r w:rsidR="00837896" w:rsidRPr="00EE32FD">
        <w:rPr>
          <w:shd w:val="clear" w:color="auto" w:fill="FFFFFF" w:themeFill="background1"/>
        </w:rPr>
        <w:t>prohibited</w:t>
      </w:r>
      <w:r w:rsidR="00C679FB" w:rsidRPr="00EE32FD">
        <w:t xml:space="preserve"> by the need to</w:t>
      </w:r>
      <w:r w:rsidR="00C679FB" w:rsidRPr="005C4A9C">
        <w:t xml:space="preserve"> measure the</w:t>
      </w:r>
      <w:r w:rsidR="00837896" w:rsidRPr="005C4A9C">
        <w:t xml:space="preserve"> modified</w:t>
      </w:r>
      <w:r w:rsidR="00C679FB" w:rsidRPr="005C4A9C">
        <w:t xml:space="preserve"> </w:t>
      </w:r>
      <w:r w:rsidR="00837896" w:rsidRPr="005C4A9C">
        <w:t xml:space="preserve">molecular </w:t>
      </w:r>
      <w:r w:rsidR="00C679FB" w:rsidRPr="005C4A9C">
        <w:t>extinction coefficient and quantum yield of fluorescence in the presence of NP</w:t>
      </w:r>
      <w:r w:rsidR="00837896" w:rsidRPr="005C4A9C">
        <w:t>.</w:t>
      </w:r>
      <w:r w:rsidR="004F2AA4" w:rsidRPr="005C4A9C">
        <w:rPr>
          <w:vertAlign w:val="superscript"/>
        </w:rPr>
        <w:t>45</w:t>
      </w:r>
      <w:r w:rsidR="004F2AA4" w:rsidRPr="005C4A9C">
        <w:t xml:space="preserve"> </w:t>
      </w:r>
      <w:r w:rsidR="00837896" w:rsidRPr="005C4A9C">
        <w:t xml:space="preserve">This is difficult to do reliably because AgNP </w:t>
      </w:r>
      <w:r w:rsidR="009A74B1" w:rsidRPr="005C4A9C">
        <w:t xml:space="preserve">also </w:t>
      </w:r>
      <w:r w:rsidR="00837896" w:rsidRPr="005C4A9C">
        <w:t>enhance the excitation light, and</w:t>
      </w:r>
      <w:r w:rsidR="003A1AC1" w:rsidRPr="005C4A9C">
        <w:t xml:space="preserve"> also because</w:t>
      </w:r>
      <w:r w:rsidR="00837896" w:rsidRPr="005C4A9C">
        <w:t xml:space="preserve"> </w:t>
      </w:r>
      <w:r w:rsidR="009A74B1" w:rsidRPr="005C4A9C">
        <w:t xml:space="preserve">molecular absorption may overlap with </w:t>
      </w:r>
      <w:r w:rsidR="00837896" w:rsidRPr="005C4A9C">
        <w:t>NP extinction</w:t>
      </w:r>
      <w:r w:rsidR="009A74B1" w:rsidRPr="005C4A9C">
        <w:t>. Such steady-state measurements are further complicated for thin films, where the extinction coefficient and quantum yield of fluorescence are not easily obtained</w:t>
      </w:r>
      <w:r w:rsidR="003A1AC1" w:rsidRPr="005C4A9C">
        <w:t xml:space="preserve"> even in the absence of NP</w:t>
      </w:r>
      <w:r w:rsidR="009A74B1" w:rsidRPr="005C4A9C">
        <w:t xml:space="preserve">. </w:t>
      </w:r>
      <w:r w:rsidR="00960993" w:rsidRPr="005C4A9C">
        <w:t xml:space="preserve">In fact, </w:t>
      </w:r>
      <w:r w:rsidR="008226A2" w:rsidRPr="005C4A9C">
        <w:t xml:space="preserve">we are only aware of </w:t>
      </w:r>
      <w:r w:rsidR="00BF5DF1" w:rsidRPr="005C4A9C">
        <w:t xml:space="preserve">a </w:t>
      </w:r>
      <w:r w:rsidR="007F2406" w:rsidRPr="005C4A9C">
        <w:t>sin</w:t>
      </w:r>
      <w:r w:rsidR="00426EC7" w:rsidRPr="005C4A9C">
        <w:t>gle</w:t>
      </w:r>
      <w:r w:rsidR="007F2406" w:rsidRPr="005C4A9C">
        <w:t xml:space="preserve"> experimental study</w:t>
      </w:r>
      <w:r w:rsidR="00960993" w:rsidRPr="005C4A9C">
        <w:t xml:space="preserve"> in the</w:t>
      </w:r>
      <w:r w:rsidR="00BF5DF1" w:rsidRPr="005C4A9C">
        <w:t xml:space="preserve"> </w:t>
      </w:r>
      <w:r w:rsidR="00960993" w:rsidRPr="005C4A9C">
        <w:t xml:space="preserve">present </w:t>
      </w:r>
      <w:r w:rsidR="00BF5DF1" w:rsidRPr="005C4A9C">
        <w:t xml:space="preserve">literature, in which </w:t>
      </w:r>
      <w:r w:rsidR="00426EC7" w:rsidRPr="005C4A9C">
        <w:t>a single molecule level</w:t>
      </w:r>
      <w:r w:rsidR="00BF5DF1" w:rsidRPr="005C4A9C">
        <w:t xml:space="preserve"> </w:t>
      </w:r>
      <w:r w:rsidR="007F2406" w:rsidRPr="005C4A9C">
        <w:t>investigation</w:t>
      </w:r>
      <w:r w:rsidR="00BF5DF1" w:rsidRPr="005C4A9C">
        <w:t xml:space="preserve"> of MEF as </w:t>
      </w:r>
      <w:r w:rsidR="00EE3BF0" w:rsidRPr="005C4A9C">
        <w:t xml:space="preserve">a </w:t>
      </w:r>
      <w:r w:rsidR="00BF5DF1" w:rsidRPr="005C4A9C">
        <w:t xml:space="preserve">function of </w:t>
      </w:r>
      <w:r w:rsidR="008178CA" w:rsidRPr="005C4A9C">
        <w:t xml:space="preserve">gold </w:t>
      </w:r>
      <w:r w:rsidR="007F2406" w:rsidRPr="005C4A9C">
        <w:t xml:space="preserve">NP size and </w:t>
      </w:r>
      <w:r w:rsidR="00BF5DF1" w:rsidRPr="005C4A9C">
        <w:t>interparticle spacing</w:t>
      </w:r>
      <w:r w:rsidR="003F7B49" w:rsidRPr="005C4A9C">
        <w:t xml:space="preserve"> included the elegant use of fluorescence lifetime imaging</w:t>
      </w:r>
      <w:r w:rsidR="00B86DDF" w:rsidRPr="005C4A9C">
        <w:t xml:space="preserve"> (FLIM)</w:t>
      </w:r>
      <w:r w:rsidR="003F7B49" w:rsidRPr="005C4A9C">
        <w:t xml:space="preserve"> to facilitate a semi-quantitative</w:t>
      </w:r>
      <w:r w:rsidR="00BF5DF1" w:rsidRPr="005C4A9C">
        <w:t xml:space="preserve"> discussion of</w:t>
      </w:r>
      <w:r w:rsidR="008226A2" w:rsidRPr="005C4A9C">
        <w:t xml:space="preserve"> the relative </w:t>
      </w:r>
      <w:r w:rsidR="003F7B49" w:rsidRPr="005C4A9C">
        <w:t xml:space="preserve">enhancement factors </w:t>
      </w:r>
      <w:r w:rsidR="00960993" w:rsidRPr="005C4A9C">
        <w:t>attributable to</w:t>
      </w:r>
      <w:r w:rsidR="008226A2" w:rsidRPr="005C4A9C">
        <w:t xml:space="preserve"> </w:t>
      </w:r>
      <w:r w:rsidR="00327994" w:rsidRPr="005C4A9C">
        <w:t xml:space="preserve">an </w:t>
      </w:r>
      <w:r w:rsidR="008226A2" w:rsidRPr="005C4A9C">
        <w:t>increased</w:t>
      </w:r>
      <w:r w:rsidR="00327994" w:rsidRPr="005C4A9C">
        <w:t xml:space="preserve"> rate of radiative decay or</w:t>
      </w:r>
      <w:r w:rsidR="008226A2" w:rsidRPr="005C4A9C">
        <w:t xml:space="preserve"> fl</w:t>
      </w:r>
      <w:r w:rsidR="00960993" w:rsidRPr="005C4A9C">
        <w:t>u</w:t>
      </w:r>
      <w:r w:rsidR="00327994" w:rsidRPr="005C4A9C">
        <w:t>orophore excitation</w:t>
      </w:r>
      <w:r w:rsidR="003D4546" w:rsidRPr="005C4A9C">
        <w:t>.</w:t>
      </w:r>
      <w:r w:rsidR="00195CD3" w:rsidRPr="005C4A9C">
        <w:fldChar w:fldCharType="begin" w:fldLock="1"/>
      </w:r>
      <w:r w:rsidR="004F2AA4" w:rsidRPr="005C4A9C">
        <w:instrText>ADDIN CSL_CITATION {"citationItems":[{"id":"ITEM-1","itemData":{"DOI":"10.1021/cm703121m","author":[{"dropping-particle":"","family":"Xie","given":"Fang","non-dropping-particle":"","parse-names":false,"suffix":""},{"dropping-particle":"","family":"Baker","given":"Mark S","non-dropping-particle":"","parse-names":false,"suffix":""},{"dropping-particle":"","family":"Goldys","given":"Ewa M","non-dropping-particle":"","parse-names":false,"suffix":""}],"container-title":"Chemistry of Materials","id":"ITEM-1","issued":{"date-parts":[["2008"]]},"page":"1788-1797","title":"Enhanced Fluorescence Detection on Homogeneous Gold Colloid Self-Assembled Monolayer Substrates","type":"article-journal","volume":"20"},"uris":["http://www.mendeley.com/documents/?uuid=0b84249f-9f87-497e-8ff1-72ce82f642d3"]}],"mendeley":{"formattedCitation":"&lt;sup&gt;45&lt;/sup&gt;","plainTextFormattedCitation":"45","previouslyFormattedCitation":"&lt;sup&gt;45&lt;/sup&gt;"},"properties":{"noteIndex":0},"schema":"https://github.com/citation-style-language/schema/raw/master/csl-citation.json"}</w:instrText>
      </w:r>
      <w:r w:rsidR="00195CD3" w:rsidRPr="005C4A9C">
        <w:fldChar w:fldCharType="separate"/>
      </w:r>
      <w:r w:rsidR="008C7026" w:rsidRPr="005C4A9C">
        <w:rPr>
          <w:noProof/>
          <w:vertAlign w:val="superscript"/>
        </w:rPr>
        <w:t>45</w:t>
      </w:r>
      <w:r w:rsidR="00195CD3" w:rsidRPr="005C4A9C">
        <w:fldChar w:fldCharType="end"/>
      </w:r>
      <w:r w:rsidR="003D4546" w:rsidRPr="005C4A9C">
        <w:t xml:space="preserve"> </w:t>
      </w:r>
      <w:r w:rsidR="00B86DDF" w:rsidRPr="005C4A9C">
        <w:t>Unfortunately, the inherently short fluorescence lifetimes of low quantum yield fluorophores</w:t>
      </w:r>
      <w:r w:rsidR="00E511A3" w:rsidRPr="005C4A9C">
        <w:t xml:space="preserve"> can </w:t>
      </w:r>
      <w:r w:rsidR="00B86DDF" w:rsidRPr="005C4A9C">
        <w:t>render any lifetime decrease caused by dye</w:t>
      </w:r>
      <w:r w:rsidR="00672EB0" w:rsidRPr="005C4A9C">
        <w:t>-NP</w:t>
      </w:r>
      <w:r w:rsidR="00B86DDF" w:rsidRPr="005C4A9C">
        <w:t xml:space="preserve"> coupling in the plasmophoric MEF mechanism beyond the limit of detection for most </w:t>
      </w:r>
      <w:r w:rsidR="003A1AC1" w:rsidRPr="005C4A9C">
        <w:t>benchtop, steady-state</w:t>
      </w:r>
      <w:r w:rsidR="00B86DDF" w:rsidRPr="005C4A9C">
        <w:t xml:space="preserve"> fluorescence lifetime instruments </w:t>
      </w:r>
      <w:r w:rsidR="008178CA" w:rsidRPr="005C4A9C">
        <w:t>and all but the most sensitive, picosecond-responsive</w:t>
      </w:r>
      <w:r w:rsidR="00B86DDF" w:rsidRPr="005C4A9C">
        <w:t xml:space="preserve"> FLIM </w:t>
      </w:r>
      <w:r w:rsidR="00E511A3" w:rsidRPr="005C4A9C">
        <w:t xml:space="preserve">or laser flash photolysis </w:t>
      </w:r>
      <w:r w:rsidR="00B86DDF" w:rsidRPr="005C4A9C">
        <w:t xml:space="preserve">systems. </w:t>
      </w:r>
      <w:r w:rsidR="00E511A3" w:rsidRPr="005C4A9C">
        <w:t>This is especially true for BODIPYs lacking steric hindrance to rotation at the 5-aryl substituent position,</w:t>
      </w:r>
      <w:r w:rsidR="00E511A3" w:rsidRPr="005C4A9C">
        <w:rPr>
          <w:vertAlign w:val="superscript"/>
        </w:rPr>
        <w:t>51</w:t>
      </w:r>
      <w:r w:rsidR="00E511A3" w:rsidRPr="005C4A9C">
        <w:t xml:space="preserve"> such as </w:t>
      </w:r>
      <w:r w:rsidR="00E511A3" w:rsidRPr="005C4A9C">
        <w:rPr>
          <w:b/>
          <w:bCs/>
        </w:rPr>
        <w:t>1</w:t>
      </w:r>
      <w:r w:rsidR="00E511A3" w:rsidRPr="005C4A9C">
        <w:t xml:space="preserve"> and </w:t>
      </w:r>
      <w:r w:rsidR="00E511A3" w:rsidRPr="005C4A9C">
        <w:rPr>
          <w:b/>
          <w:bCs/>
        </w:rPr>
        <w:t>2</w:t>
      </w:r>
      <w:r w:rsidR="00E511A3" w:rsidRPr="005C4A9C">
        <w:t xml:space="preserve"> of interest here (lifetime measured at &lt; 1 ns</w:t>
      </w:r>
      <w:r w:rsidR="00CA2925">
        <w:t xml:space="preserve"> in </w:t>
      </w:r>
      <w:r w:rsidR="00CA2925">
        <w:lastRenderedPageBreak/>
        <w:t>the absence of AgNP</w:t>
      </w:r>
      <w:r w:rsidR="00E511A3" w:rsidRPr="005C4A9C">
        <w:t xml:space="preserve">). </w:t>
      </w:r>
      <w:r w:rsidR="00C679FB" w:rsidRPr="005C4A9C">
        <w:t xml:space="preserve">It is therefore worthwhile to develop a method for </w:t>
      </w:r>
      <w:r w:rsidR="00B86DDF" w:rsidRPr="005C4A9C">
        <w:t>analyz</w:t>
      </w:r>
      <w:r w:rsidR="00C679FB" w:rsidRPr="005C4A9C">
        <w:t>ing</w:t>
      </w:r>
      <w:r w:rsidR="00B86DDF" w:rsidRPr="005C4A9C">
        <w:t xml:space="preserve"> the MEF mechanisms</w:t>
      </w:r>
      <w:r w:rsidR="00C679FB" w:rsidRPr="005C4A9C">
        <w:t xml:space="preserve"> using commonly available TIRFM equipment.</w:t>
      </w:r>
      <w:r w:rsidR="00B86DDF" w:rsidRPr="005C4A9C">
        <w:t xml:space="preserve"> </w:t>
      </w:r>
    </w:p>
    <w:p w14:paraId="70C4590D" w14:textId="554BCBEC" w:rsidR="00CA6D2B" w:rsidRPr="005C4A9C" w:rsidRDefault="003F7B49" w:rsidP="00750E81">
      <w:pPr>
        <w:pStyle w:val="TAMainText"/>
      </w:pPr>
      <w:r w:rsidRPr="005C4A9C">
        <w:t>Indeed, d</w:t>
      </w:r>
      <w:r w:rsidR="00656EA7" w:rsidRPr="005C4A9C">
        <w:t xml:space="preserve">ifferent applications </w:t>
      </w:r>
      <w:r w:rsidRPr="005C4A9C">
        <w:t xml:space="preserve">of MEF </w:t>
      </w:r>
      <w:r w:rsidR="00656EA7" w:rsidRPr="005C4A9C">
        <w:t xml:space="preserve">could </w:t>
      </w:r>
      <w:r w:rsidR="00BF5DF1" w:rsidRPr="005C4A9C">
        <w:t xml:space="preserve">greatly </w:t>
      </w:r>
      <w:r w:rsidR="00656EA7" w:rsidRPr="005C4A9C">
        <w:t xml:space="preserve">benefit from the ability to distinguish, and ultimately </w:t>
      </w:r>
      <w:r w:rsidR="00750E81" w:rsidRPr="005C4A9C">
        <w:t>prioritize increased fluorophore excitation over increased quantum yield</w:t>
      </w:r>
      <w:r w:rsidR="00327994" w:rsidRPr="005C4A9C">
        <w:t>,</w:t>
      </w:r>
      <w:r w:rsidR="00750E81" w:rsidRPr="005C4A9C">
        <w:t xml:space="preserve"> or vice versa. For instance, both conventional bioimaging and super-resolution microscopy would benefit from the highest possible enhancement to fluorescence intensity, which would intuitively be achieved through optimization of the plasmophoric component of MEF. On the other hand, in applications where light-mediated energy transfer or electron transfer is the objective (e.g. photocatalysis, sol</w:t>
      </w:r>
      <w:r w:rsidR="005E47F0" w:rsidRPr="005C4A9C">
        <w:t>ar energy harvesting, sensing),</w:t>
      </w:r>
      <w:r w:rsidR="00750E81" w:rsidRPr="005C4A9C">
        <w:t xml:space="preserve"> radiative decay of the organic donor molecule is a counterproductive competitive process. It follows that in such cases, optimization of the increased fluorophore excitation component of MEF would be of greater value.</w:t>
      </w:r>
    </w:p>
    <w:p w14:paraId="18314842" w14:textId="16FAFC91" w:rsidR="00C07FCA" w:rsidRPr="005C4A9C" w:rsidRDefault="00C07FCA" w:rsidP="00C07FCA">
      <w:pPr>
        <w:pStyle w:val="BDAbstract"/>
      </w:pPr>
      <w:r w:rsidRPr="005C4A9C">
        <w:t xml:space="preserve">RESULTS </w:t>
      </w:r>
      <w:r w:rsidR="00C037D6">
        <w:t>AND</w:t>
      </w:r>
      <w:r w:rsidRPr="005C4A9C">
        <w:t xml:space="preserve"> DISCUSSION</w:t>
      </w:r>
    </w:p>
    <w:p w14:paraId="1BB469F3" w14:textId="667838C1" w:rsidR="00AB3B6E" w:rsidRDefault="0089375F" w:rsidP="00674F10">
      <w:pPr>
        <w:pStyle w:val="TAMainText"/>
        <w:ind w:firstLine="0"/>
      </w:pPr>
      <w:r w:rsidRPr="005C4A9C">
        <w:t>With the exception of fluorescence quantum yield, t</w:t>
      </w:r>
      <w:r w:rsidR="00674F10" w:rsidRPr="005C4A9C">
        <w:t xml:space="preserve">he </w:t>
      </w:r>
      <w:r w:rsidRPr="005C4A9C">
        <w:t xml:space="preserve">photophysical properties </w:t>
      </w:r>
      <w:r w:rsidR="00674F10" w:rsidRPr="005C4A9C">
        <w:t xml:space="preserve">of </w:t>
      </w:r>
      <w:r w:rsidR="00674F10" w:rsidRPr="005C4A9C">
        <w:rPr>
          <w:b/>
          <w:bCs/>
        </w:rPr>
        <w:t>1</w:t>
      </w:r>
      <w:r w:rsidR="00674F10" w:rsidRPr="005C4A9C">
        <w:t xml:space="preserve"> are </w:t>
      </w:r>
      <w:r w:rsidR="003930FE" w:rsidRPr="005C4A9C">
        <w:t xml:space="preserve">nearly identical to those of </w:t>
      </w:r>
      <w:r w:rsidR="003930FE" w:rsidRPr="005C4A9C">
        <w:rPr>
          <w:b/>
          <w:bCs/>
        </w:rPr>
        <w:t xml:space="preserve">2 </w:t>
      </w:r>
      <w:r w:rsidR="003930FE" w:rsidRPr="005C4A9C">
        <w:t>(</w:t>
      </w:r>
      <w:r w:rsidRPr="005C4A9C">
        <w:t xml:space="preserve">Table 1 and </w:t>
      </w:r>
      <w:r w:rsidR="003930FE" w:rsidRPr="005C4A9C">
        <w:t>Figure</w:t>
      </w:r>
      <w:r w:rsidR="00EE32FD">
        <w:t>s</w:t>
      </w:r>
      <w:r w:rsidR="003930FE" w:rsidRPr="005C4A9C">
        <w:t xml:space="preserve"> S</w:t>
      </w:r>
      <w:r w:rsidR="00C0201E" w:rsidRPr="005C4A9C">
        <w:t>2</w:t>
      </w:r>
      <w:r w:rsidR="00EE32FD">
        <w:t>-S3</w:t>
      </w:r>
      <w:r w:rsidR="003930FE" w:rsidRPr="005C4A9C">
        <w:t xml:space="preserve">). </w:t>
      </w:r>
      <w:bookmarkStart w:id="2" w:name="_Hlk55820658"/>
      <w:bookmarkStart w:id="3" w:name="_Hlk55818792"/>
      <w:r w:rsidR="003C5556">
        <w:t xml:space="preserve">While </w:t>
      </w:r>
      <w:r w:rsidR="003C5556" w:rsidRPr="003C5556">
        <w:rPr>
          <w:b/>
          <w:bCs/>
        </w:rPr>
        <w:t>2</w:t>
      </w:r>
      <w:r w:rsidR="003C5556">
        <w:t xml:space="preserve"> can be procured from </w:t>
      </w:r>
      <w:r w:rsidR="003C5556" w:rsidRPr="003C5556">
        <w:rPr>
          <w:b/>
          <w:bCs/>
        </w:rPr>
        <w:t>1</w:t>
      </w:r>
      <w:r w:rsidR="003C5556">
        <w:t xml:space="preserve"> by addition of a suitable acid (see Supporting Information), no transformation from </w:t>
      </w:r>
      <w:r w:rsidR="003C5556" w:rsidRPr="003C5556">
        <w:rPr>
          <w:b/>
          <w:bCs/>
        </w:rPr>
        <w:t>1</w:t>
      </w:r>
      <w:r w:rsidR="003C5556">
        <w:t xml:space="preserve"> to </w:t>
      </w:r>
      <w:r w:rsidR="003C5556" w:rsidRPr="003C5556">
        <w:rPr>
          <w:b/>
          <w:bCs/>
        </w:rPr>
        <w:t>2</w:t>
      </w:r>
      <w:r w:rsidR="003C5556">
        <w:t xml:space="preserve"> took place during this investigation.</w:t>
      </w:r>
      <w:bookmarkEnd w:id="2"/>
      <w:r w:rsidR="003C5556">
        <w:t xml:space="preserve"> </w:t>
      </w:r>
      <w:r w:rsidR="00672EB0" w:rsidRPr="005C4A9C">
        <w:t>Figure 2 shows that</w:t>
      </w:r>
      <w:r w:rsidR="003930FE" w:rsidRPr="005C4A9C">
        <w:t xml:space="preserve"> the emission of the organic</w:t>
      </w:r>
      <w:r w:rsidR="006736CE" w:rsidRPr="005C4A9C">
        <w:t xml:space="preserve"> dye</w:t>
      </w:r>
      <w:r w:rsidR="00D2382E" w:rsidRPr="005C4A9C">
        <w:t>s</w:t>
      </w:r>
      <w:r w:rsidR="006736CE" w:rsidRPr="005C4A9C">
        <w:t xml:space="preserve"> (Figure 2a)</w:t>
      </w:r>
      <w:r w:rsidR="003930FE" w:rsidRPr="005C4A9C">
        <w:t xml:space="preserve"> overlap</w:t>
      </w:r>
      <w:r w:rsidR="006736CE" w:rsidRPr="005C4A9C">
        <w:t>s</w:t>
      </w:r>
      <w:r w:rsidR="003930FE" w:rsidRPr="005C4A9C">
        <w:t xml:space="preserve"> with the</w:t>
      </w:r>
      <w:r w:rsidR="00672EB0" w:rsidRPr="005C4A9C">
        <w:t xml:space="preserve"> AgNP</w:t>
      </w:r>
      <w:r w:rsidR="003930FE" w:rsidRPr="005C4A9C">
        <w:t xml:space="preserve"> extinction spectrum</w:t>
      </w:r>
      <w:r w:rsidR="00152950">
        <w:t xml:space="preserve">, </w:t>
      </w:r>
      <w:bookmarkStart w:id="4" w:name="_Hlk55818291"/>
      <w:r w:rsidR="00152950">
        <w:t>which represents a combination of NP scattering and intrinsic absorption</w:t>
      </w:r>
      <w:bookmarkEnd w:id="4"/>
      <w:r w:rsidR="006736CE" w:rsidRPr="005C4A9C">
        <w:t xml:space="preserve"> (Figure 2b)</w:t>
      </w:r>
      <w:r w:rsidR="003930FE" w:rsidRPr="005C4A9C">
        <w:t>.</w:t>
      </w:r>
      <w:bookmarkEnd w:id="3"/>
      <w:r w:rsidR="003930FE" w:rsidRPr="005C4A9C">
        <w:t xml:space="preserve"> </w:t>
      </w:r>
      <w:r w:rsidR="00672EB0" w:rsidRPr="005C4A9C">
        <w:t>Moreover</w:t>
      </w:r>
      <w:r w:rsidR="003930FE" w:rsidRPr="005C4A9C">
        <w:t>, the synchronous scattering</w:t>
      </w:r>
      <w:r w:rsidR="00194AE5" w:rsidRPr="005C4A9C">
        <w:t xml:space="preserve"> (</w:t>
      </w:r>
      <w:proofErr w:type="spellStart"/>
      <w:r w:rsidR="00194AE5" w:rsidRPr="005C4A9C">
        <w:rPr>
          <w:rFonts w:cs="Times"/>
          <w:i/>
          <w:iCs/>
        </w:rPr>
        <w:t>λ</w:t>
      </w:r>
      <w:r w:rsidR="00194AE5" w:rsidRPr="005C4A9C">
        <w:rPr>
          <w:vertAlign w:val="subscript"/>
        </w:rPr>
        <w:t>Ex</w:t>
      </w:r>
      <w:proofErr w:type="spellEnd"/>
      <w:r w:rsidR="00194AE5" w:rsidRPr="005C4A9C">
        <w:t xml:space="preserve"> = </w:t>
      </w:r>
      <w:proofErr w:type="spellStart"/>
      <w:r w:rsidR="00194AE5" w:rsidRPr="005C4A9C">
        <w:rPr>
          <w:rFonts w:cs="Times"/>
          <w:i/>
          <w:iCs/>
        </w:rPr>
        <w:t>λ</w:t>
      </w:r>
      <w:r w:rsidR="00194AE5" w:rsidRPr="005C4A9C">
        <w:rPr>
          <w:vertAlign w:val="subscript"/>
        </w:rPr>
        <w:t>Em</w:t>
      </w:r>
      <w:proofErr w:type="spellEnd"/>
      <w:r w:rsidR="00194AE5" w:rsidRPr="005C4A9C">
        <w:t>)</w:t>
      </w:r>
      <w:r w:rsidR="009D0966" w:rsidRPr="005C4A9C">
        <w:rPr>
          <w:vertAlign w:val="superscript"/>
        </w:rPr>
        <w:t>23,31</w:t>
      </w:r>
      <w:r w:rsidR="003930FE" w:rsidRPr="005C4A9C">
        <w:t xml:space="preserve"> spectrum of </w:t>
      </w:r>
      <w:r w:rsidR="006736CE" w:rsidRPr="005C4A9C">
        <w:t xml:space="preserve">the </w:t>
      </w:r>
      <w:r w:rsidR="003930FE" w:rsidRPr="005C4A9C">
        <w:t>AgNP</w:t>
      </w:r>
      <w:r w:rsidR="006736CE" w:rsidRPr="005C4A9C">
        <w:t xml:space="preserve"> (Figure 2c)</w:t>
      </w:r>
      <w:r w:rsidR="00672EB0" w:rsidRPr="005C4A9C">
        <w:t xml:space="preserve"> </w:t>
      </w:r>
      <w:r w:rsidR="003930FE" w:rsidRPr="005C4A9C">
        <w:t>shows</w:t>
      </w:r>
      <w:r w:rsidR="006736CE" w:rsidRPr="005C4A9C">
        <w:t xml:space="preserve"> that</w:t>
      </w:r>
      <w:r w:rsidR="003930FE" w:rsidRPr="005C4A9C">
        <w:t xml:space="preserve"> the scattering component of the AgNP extinction spectrum overlaps with the emission of the BODIPY dyes</w:t>
      </w:r>
      <w:r w:rsidR="00672EB0" w:rsidRPr="005C4A9C">
        <w:t>, which is known to be critical to the formation of radiative plasmophores through dye-NP coupling</w:t>
      </w:r>
      <w:r w:rsidR="003930FE" w:rsidRPr="005C4A9C">
        <w:t>.</w:t>
      </w:r>
      <w:r w:rsidR="00672EB0" w:rsidRPr="005C4A9C">
        <w:t xml:space="preserve"> In contrast, dye-NP coupling leads to non-radiative plasmophores when the emission of the organic dye overlaps primarily with the </w:t>
      </w:r>
      <w:r w:rsidR="00672EB0" w:rsidRPr="005C4A9C">
        <w:lastRenderedPageBreak/>
        <w:t>absorption component of the AgNP extinction spectrum.</w:t>
      </w:r>
      <w:r w:rsidR="009D0966" w:rsidRPr="005C4A9C">
        <w:fldChar w:fldCharType="begin" w:fldLock="1"/>
      </w:r>
      <w:r w:rsidR="009D0966" w:rsidRPr="005C4A9C">
        <w:instrText xml:space="preserve">ADDIN CSL_CITATION {"citationItems":[{"id":"ITEM-1","itemData":{"DOI":"10.1021/acs.jpcc.5b08477","ISSN":"19327455","abstract":"The interaction between gold nanoparticles (GNPs) with silica shell as spacer, Au@SiO2 NPs, and fluorophore rose bengal (RB) is studied using time-resolved spectroscopy. Varied sizes of GNPs with controlled thickness of silica shell were synthesized to investigate the effects on metal-enhanced fluorescence. Fluorophore RB covalently connected to prefunctionlized silica surface has spectral overlap with the plasmon resonance of the gold nanoparticle. The enhancement factor for fluorescence displaying a maximum at spacer separation </w:instrText>
      </w:r>
      <w:r w:rsidR="009D0966" w:rsidRPr="005C4A9C">
        <w:rPr>
          <w:rFonts w:ascii="Cambria Math" w:hAnsi="Cambria Math" w:cs="Cambria Math"/>
        </w:rPr>
        <w:instrText>∼</w:instrText>
      </w:r>
      <w:r w:rsidR="009D0966" w:rsidRPr="005C4A9C">
        <w:instrText>10 nm is 2.4, 3.8, 4.6, and 5.5 for diameters 45, 65, 80, and 100 nm Au@SiO2 NPs, respectively. Biexponential decay of emission is observed for small thicknesses of spacer, indicating multiple pathways for relaxation of the excited states. Both time constants τ1 and τ2 are consistently increased with increased separation of the silica spacer. The fast component has the most amplitude at short spacer thicknesses and large NP sizes. The biexponential decay is explained by the back energy transfer of the bright modes of GNPs to fluorophore being nonnegligible. For 100 nm GNPs, we find that the rate constant for energy transfer from RB to GNP is 9 × 106 to 2.0 × 1010 s-1 (bright + dark modes) for separation 5-45 nm, displaying a dependence on the separation of the silica shell d-n with n ≈ 2.5. The backward rate constant is 3.5 × 109 to 4.9 × 109 s-1 for separation 5-18 nm.","author":[{"dropping-particle":"","family":"Lin","given":"Hsing Hui","non-dropping-particle":"","parse-names":false,"suffix":""},{"dropping-particle":"","family":"Chen","given":"I. Chia","non-dropping-particle":"","parse-names":false,"suffix":""}],"container-title":"Journal of Physical Chemistry C","id":"ITEM-1","issued":{"date-parts":[["2015"]]},"page":"26663-26671","title":"Study of the Interaction between Gold Nanoparticles and Rose Bengal Fluorophores with Silica Spacers by Time-Resolved Fluorescence Spectroscopy","type":"article-journal","volume":"119"},"uris":["http://www.mendeley.com/documents/?uuid=f5857446-97d3-451f-bbb1-8501165ef0af"]},{"id":"ITEM-2","itemData":{"DOI":"10.1016/j.ab.2004.11.026","ISSN":"00032697","abstract":"Metallic particles and surfaces display diverse and complex optical properties. Examples include the intense colors of noble metal colloids, surface plasmon resonance absorption by thin metal films, and quenching of excited fluorophores near the metal surfaces. Recently, the interactions of fluorophores with metallic particles and surfaces (metals) have been used to obtain increased fluorescence intensities, to develop assays based on fluorescence quenching by gold colloids, and to obtain directional radiation from fluorophores near thin metal films. For metal-enhanced fluorescence it is difficult to predict whether a particular metal structure, such as a colloid, fractal, or continuous surface, will quench or enhance fluorescence. In the present report we suggest how the effects of metals on fluorescence can be explained using a simple concept, based on radiating plasmons (RPs). The underlying physics may be complex but the concept is simple to understand. According to the RP model, the emission or quenching of a fluorophore near the metal can be predicted from the optical properties of the metal structures as calculated from electrodynamics, Mie theory, and/or Maxwell's equations. For example, according to Mie theory and the size and shape of the particle, the extinction of metal colloids can be due to either absorption or scattering. Incident energy is dissipated by absorption. Far-field radiation is created by scattering. Based on our model small colloids are expected to quench fluorescence because absorption is dominant over scattering. Larger colloids are expected to enhance fluorescence because the scattering component is dominant over absorption. The ability of a metal's surface to absorb or reflect light is due to wavenumber matching requirements at the metal-sample interface. Wavenumber matching considerations can also be used to predict whether fluorophores at a given distance from a continuous planar surface will be emitted or quenched. These considerations suggest that the so called \"lossy surface waves\" which quench fluorescence are due to induced electron oscillations which cannot radiate to the far-field because wavevector matching is not possible. We suggest that the energy from the fluorophores thought to be lost by lossy surface waves can be recovered as emission by adjustment of the sample to allow wavevector matching. The RP model provides a rational approach for designing fluorophore-metal configurations with the desired emissive p…","author":[{"dropping-particle":"","family":"Lakowicz","given":"Joseph R.","non-dropping-particle":"","parse-names":false,"suffix":""}],"container-title":"Analytical Biochemistry","id":"ITEM-2","issued":{"date-parts":[["2005"]]},"page":"171-194","title":"Radiative decay engineering 5: Metal-enhanced fluorescence and plasmon emission","type":"article-journal","volume":"337"},"uris":["http://www.mendeley.com/documents/?uuid=1117d625-5bce-4d0e-b235-b16a792766b8"]},{"id":"ITEM-3","itemData":{"DOI":"10.1039/b802918k","ISSN":"00032654","abstract":"Fluorescence spectroscopy is widely used in biological research. Until recently, essentially all fluorescence experiments were performed using optical energy which has radiated to the far-field. By far-field we mean at least several wavelengths from the fluorophore, but propagating far-field radiation is usually detected at larger macroscopic distances from the sample. In recent years there has been a growing interest in the interactions of fluorophores with metallic surfaces or particles. Near-field interactions are those occurring within a wavelength distance of an excited fluorophore. The spectral properties of fluorophores can be dramatically altered by near-field interactions with the electron clouds present in metals. These interactions modify the emission in ways not seen in classical fluorescence experiments. In this review we provide an intuitive description of the complex physics of plasmons and near-field interactions. Additionally, we summarize the recent work on metal-fluorophore interactions and suggest how these effects will result in new classes of experimental procedures, novel probes, bioassays and devices. © The Royal Society of Chemistry.","author":[{"dropping-particle":"","family":"Lakowicz","given":"Joseph R.","non-dropping-particle":"","parse-names":false,"suffix":""},{"dropping-particle":"","family":"Ray","given":"Krishanu","non-dropping-particle":"","parse-names":false,"suffix":""},{"dropping-particle":"","family":"Chowdhury","given":"Mustafa","non-dropping-particle":"","parse-names":false,"suffix":""},{"dropping-particle":"","family":"Szmacinski","given":"Henryk","non-dropping-particle":"","parse-names":false,"suffix":""},{"dropping-particle":"","family":"Fu","given":"Yi","non-dropping-particle":"","parse-names":false,"suffix":""},{"dropping-particle":"","family":"Zhang","given":"Jian","non-dropping-particle":"","parse-names":false,"suffix":""},{"dropping-particle":"","family":"Nowaczyk","given":"Kazimierz","non-dropping-particle":"","parse-names":false,"suffix":""}],"container-title":"Analyst","id":"ITEM-3","issued":{"date-parts":[["2008"]]},"page":"1308-1346","title":"Plasmon-controlled fluorescence: A new paradigm in fluorescence spectroscopy","type":"article-journal","volume":"133"},"uris":["http://www.mendeley.com/documents/?uuid=4272935d-4eec-4946-ac7e-c8e87854c9e2"]},{"id":"ITEM-4","itemData":{"DOI":"10.1007/978-0-387-46312-4","ISBN":"0387312781","abstract":"The third edition of the established classic text reference, Principles of Fluorescence Spectroscopy, will enhance upon the earlier editions' successes. Organized as a textbook for the learning student or the researcher needing to acquire the core competencies, Principles of Fluorescence Spectroscopy, 3e will maintain the emphasis on basics, while updating the examples to include recent results from the literature. The third edition also includes new chapters on single molecule detection, fluorescence correlation spectroscopy, novel probes and radiative decay engineering.This full-color textbook features the following: Problem sets following every chapter Glossaries of commonly used acronyms and mathematical symbols Appendices containing a list of recommended books which expand on various specialized topics Sections describing advanced topics will indicate as such, to allow these sections to be skipped in an introductory course, allowing the text to be used for classes of different levels Includes CD-ROM of all figures in a low-res format, perfect for use in instruction and presentations Principles of Fluorescence Spectroscopy, 3rd edition, is an essential volume for students, researchers, and industry professionals in biophysics, biochemistry, biotechnology, bioengineering, biology and medicine. About the Author: Dr. Joseph R. Lakowicz is Professor of Biochemistry at the University of Maryland School of Medicine, Baltimore, and Director of the Center for Fluorescence Spectroscopy. Dr. Lakowicz has published over 400 scientific articles, has edited numerous books, holds 16 issued patents, and is the author of the widely used text, Principles of Fluorescence Spectroscopy now in its 3rd edition. © 2006, 1999, 1983 Springer Science+Business Media, LLC.","author":[{"dropping-particle":"","family":"Lakowicz","given":"Joseph R.","non-dropping-particle":"","parse-names":false,"suffix":""}],"container-title":"Principles of Fluorescence Spectroscopy","id":"ITEM-4","issued":{"date-parts":[["2006"]]},"number-of-pages":"1-954","publisher":"Springer, New York","title":"Principles of fluorescence spectroscopy","type":"book"},"uris":["http://www.mendeley.com/documents/?uuid=54e34225-8675-49e1-b865-3d6e982fa4f2"]},{"id":"ITEM-5","itemData":{"DOI":"10.1016/j.cplett.2012.11.035","author":[{"dropping-particle":"","family":"Dragan","given":"Anatoliy I","non-dropping-particle":"","parse-names":false,"suffix":""},{"dropping-particle":"","family":"Geddes","given":"Chris D","non-dropping-particle":"","parse-names":false,"suffix":""}],"container-title":"Chemical Physics Letters","id":"ITEM-5","issued":{"date-parts":[["2013"]]},"page":"168-172","publisher":"Elsevier B.V.","title":"Wavelength-dependent metal-enhanced fluorescence using synchronous spectral analysis","type":"article-journal","volume":"556"},"uris":["http://www.mendeley.com/documents/?uuid=cde4ffe8-07f6-4b86-8ef4-1fab9cae0bdb"]},{"id":"ITEM-6","itemData":{"DOI":"10.1039/C8CP06299D","author":[{"dropping-particle":"","family":"Knoblauch","given":"Rachael","non-dropping-particle":"","parse-names":false,"suffix":""},{"dropping-particle":"","family":"Ra","given":"Estelle","non-dropping-particle":"","parse-names":false,"suffix":""},{"dropping-particle":"","family":"Geddes","given":"Chris D","non-dropping-particle":"","parse-names":false,"suffix":""}],"container-title":"Physical Chemistry Chemical Physics","id":"ITEM-6","issued":{"date-parts":[["2019"]]},"page":"1254-1259","publisher":"Royal Society of Chemistry","title":"Heavy carbon nanodots 2: plasmon amplification in Quanta Platet wells and the correlation with the synchronous scattering spectrum","type":"article-journal","volume":"21"},"uris":["http://www.mendeley.com/documents/?uuid=7e07fd99-00ae-4a8f-bbce-0eaf23ea2ee5"]},{"id":"ITEM-7","itemData":{"author":[{"dropping-particle":"","family":"Dragan","given":"Anatoliy I","non-dropping-particle":"","parse-names":false,"suffix":""},{"dropping-particle":"","family":"Geddes","given":"Chris D","non-dropping-particle":"","parse-names":false,"suffix":""}],"container-title":"Applied Physics Letters","id":"ITEM-7","issued":{"date-parts":[["2012"]]},"page":"093115","title":"Metal-enhanced fluorescence: The role of quantum yield ,Q0, in enhanced fluorescence","type":"article-journal","volume":"100"},"uris":["http://www.mendeley.com/documents/?uuid=38431fcb-756b-4ab7-8f38-0b846eeee803"]},{"id":"ITEM-8","itemData":{"DOI":"10.1039/c0cp01986k","author":[{"dropping-particle":"","family":"Dragan","given":"A I","non-dropping-particle":"","parse-names":false,"suffix":""},{"dropping-particle":"","family":"Geddes","given":"C D","non-dropping-particle":"","parse-names":false,"suffix":""}],"container-title":"Physical Chemistry Chemical Physics","id":"ITEM-8","issued":{"date-parts":[["2011"]]},"page":"3831-3838","title":"Excitation volumetric effects (EVE) in metal-enhanced fluorescence","type":"article-journal","volume":"13"},"uris":["http://www.mendeley.com/documents/?uuid=9273d2fc-48b6-4938-85af-6e4e4a4169a5"]}],"mendeley":{"formattedCitation":"&lt;sup&gt;9,22,29,31,32,41,42,49&lt;/sup&gt;","plainTextFormattedCitation":"9,22,29,31,32,41,42,49","previouslyFormattedCitation":"&lt;sup&gt;9,22,29,31,32,41,42,49&lt;/sup&gt;"},"properties":{"noteIndex":0},"schema":"https://github.com/citation-style-language/schema/raw/master/csl-citation.json"}</w:instrText>
      </w:r>
      <w:r w:rsidR="009D0966" w:rsidRPr="005C4A9C">
        <w:fldChar w:fldCharType="separate"/>
      </w:r>
      <w:r w:rsidR="009D0966" w:rsidRPr="005C4A9C">
        <w:rPr>
          <w:noProof/>
          <w:vertAlign w:val="superscript"/>
        </w:rPr>
        <w:t>9,22,29,31,32,41,42,49</w:t>
      </w:r>
      <w:r w:rsidR="009D0966" w:rsidRPr="005C4A9C">
        <w:fldChar w:fldCharType="end"/>
      </w:r>
      <w:r w:rsidR="00672EB0" w:rsidRPr="005C4A9C">
        <w:t xml:space="preserve"> </w:t>
      </w:r>
      <w:bookmarkStart w:id="5" w:name="_Hlk55818131"/>
      <w:r w:rsidR="00783684">
        <w:t xml:space="preserve">As shown </w:t>
      </w:r>
      <w:r w:rsidR="00AB3B6E">
        <w:t xml:space="preserve">in Figure 2, minimal overlap exists between fluorescence emission and the intrinsic absorption of the AgNP in this system. Moving from low to high wavelengths in Figure 2, plasmonic absorption begins to make a larger contribution to the extinction spectrum around 580 nm, where the synchronous scattering decreases. The latter increases again above 700 nm, indicating that the intrinsic absorption of AgNP is strongest between ca. 580 – 700 nm. </w:t>
      </w:r>
    </w:p>
    <w:p w14:paraId="2D2622D3" w14:textId="77777777" w:rsidR="001E38EF" w:rsidRDefault="001E38EF" w:rsidP="00674F10">
      <w:pPr>
        <w:pStyle w:val="TAMainText"/>
        <w:ind w:firstLine="0"/>
      </w:pPr>
    </w:p>
    <w:bookmarkEnd w:id="5"/>
    <w:p w14:paraId="740AF5E3" w14:textId="77777777" w:rsidR="00D2382E" w:rsidRPr="005C4A9C" w:rsidRDefault="00D2382E" w:rsidP="00E03907">
      <w:pPr>
        <w:pStyle w:val="VDTableTitle"/>
        <w:spacing w:after="0"/>
        <w:jc w:val="left"/>
        <w:rPr>
          <w:vertAlign w:val="superscript"/>
        </w:rPr>
      </w:pPr>
      <w:r w:rsidRPr="005C4A9C">
        <w:rPr>
          <w:b/>
          <w:bCs/>
        </w:rPr>
        <w:t>Table 1.</w:t>
      </w:r>
      <w:r w:rsidRPr="005C4A9C">
        <w:t xml:space="preserve"> Summary of photophysical properties of </w:t>
      </w:r>
      <w:r w:rsidRPr="005C4A9C">
        <w:rPr>
          <w:b/>
          <w:bCs/>
        </w:rPr>
        <w:t>1</w:t>
      </w:r>
      <w:r w:rsidRPr="005C4A9C">
        <w:t xml:space="preserve"> and </w:t>
      </w:r>
      <w:r w:rsidRPr="005C4A9C">
        <w:rPr>
          <w:b/>
          <w:bCs/>
        </w:rPr>
        <w:t>2</w:t>
      </w:r>
      <w:r w:rsidRPr="005C4A9C">
        <w:t>.</w:t>
      </w:r>
      <w:r w:rsidRPr="005C4A9C">
        <w:rPr>
          <w:i/>
          <w:vertAlign w:val="superscript"/>
        </w:rPr>
        <w:t>a</w:t>
      </w:r>
    </w:p>
    <w:tbl>
      <w:tblPr>
        <w:tblStyle w:val="ListTable2"/>
        <w:tblW w:w="5733" w:type="dxa"/>
        <w:jc w:val="center"/>
        <w:tblLook w:val="04A0" w:firstRow="1" w:lastRow="0" w:firstColumn="1" w:lastColumn="0" w:noHBand="0" w:noVBand="1"/>
      </w:tblPr>
      <w:tblGrid>
        <w:gridCol w:w="540"/>
        <w:gridCol w:w="963"/>
        <w:gridCol w:w="1350"/>
        <w:gridCol w:w="1260"/>
        <w:gridCol w:w="900"/>
        <w:gridCol w:w="720"/>
      </w:tblGrid>
      <w:tr w:rsidR="00D2382E" w:rsidRPr="005C4A9C" w14:paraId="14C7AA94" w14:textId="77777777" w:rsidTr="004733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 w:type="dxa"/>
            <w:vAlign w:val="center"/>
          </w:tcPr>
          <w:p w14:paraId="6387E8AB" w14:textId="77777777" w:rsidR="00D2382E" w:rsidRPr="005C4A9C" w:rsidRDefault="00D2382E" w:rsidP="00E03907">
            <w:pPr>
              <w:pStyle w:val="TCTableBody"/>
              <w:spacing w:before="120" w:after="120"/>
              <w:jc w:val="center"/>
            </w:pPr>
          </w:p>
        </w:tc>
        <w:tc>
          <w:tcPr>
            <w:tcW w:w="963" w:type="dxa"/>
            <w:vAlign w:val="center"/>
          </w:tcPr>
          <w:p w14:paraId="6FF5D4D7" w14:textId="77777777" w:rsidR="00D2382E" w:rsidRPr="005C4A9C" w:rsidRDefault="00D2382E" w:rsidP="00E03907">
            <w:pPr>
              <w:pStyle w:val="TCTableBody"/>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C4A9C">
              <w:rPr>
                <w:rFonts w:ascii="Symbol" w:hAnsi="Symbol"/>
                <w:b w:val="0"/>
                <w:bCs w:val="0"/>
                <w:i/>
              </w:rPr>
              <w:t></w:t>
            </w:r>
            <w:r w:rsidRPr="005C4A9C">
              <w:rPr>
                <w:b w:val="0"/>
                <w:vertAlign w:val="subscript"/>
              </w:rPr>
              <w:t>Abs</w:t>
            </w:r>
            <w:r w:rsidRPr="005C4A9C">
              <w:rPr>
                <w:b w:val="0"/>
              </w:rPr>
              <w:t xml:space="preserve"> (nm)</w:t>
            </w:r>
          </w:p>
        </w:tc>
        <w:tc>
          <w:tcPr>
            <w:tcW w:w="1350" w:type="dxa"/>
            <w:vAlign w:val="center"/>
          </w:tcPr>
          <w:p w14:paraId="44F32B73" w14:textId="77777777" w:rsidR="00D2382E" w:rsidRPr="005C4A9C" w:rsidRDefault="00D2382E" w:rsidP="00E03907">
            <w:pPr>
              <w:pStyle w:val="TCTableBody"/>
              <w:spacing w:before="120" w:after="120"/>
              <w:jc w:val="center"/>
              <w:cnfStyle w:val="100000000000" w:firstRow="1" w:lastRow="0" w:firstColumn="0" w:lastColumn="0" w:oddVBand="0" w:evenVBand="0" w:oddHBand="0" w:evenHBand="0" w:firstRowFirstColumn="0" w:firstRowLastColumn="0" w:lastRowFirstColumn="0" w:lastRowLastColumn="0"/>
              <w:rPr>
                <w:b w:val="0"/>
                <w:vertAlign w:val="superscript"/>
              </w:rPr>
            </w:pPr>
            <w:r w:rsidRPr="005C4A9C">
              <w:rPr>
                <w:rFonts w:ascii="Symbol" w:hAnsi="Symbol"/>
                <w:b w:val="0"/>
                <w:i/>
              </w:rPr>
              <w:t></w:t>
            </w:r>
            <w:r w:rsidRPr="005C4A9C">
              <w:rPr>
                <w:b w:val="0"/>
              </w:rPr>
              <w:t xml:space="preserve"> (</w:t>
            </w:r>
            <w:r w:rsidRPr="005C4A9C">
              <w:rPr>
                <w:rFonts w:ascii="Symbol" w:hAnsi="Symbol"/>
                <w:b w:val="0"/>
                <w:iCs/>
              </w:rPr>
              <w:t></w:t>
            </w:r>
            <w:r w:rsidRPr="005C4A9C">
              <w:rPr>
                <w:b w:val="0"/>
                <w:vertAlign w:val="subscript"/>
              </w:rPr>
              <w:t>Abs</w:t>
            </w:r>
            <w:r w:rsidRPr="005C4A9C">
              <w:rPr>
                <w:b w:val="0"/>
              </w:rPr>
              <w:t xml:space="preserve">) </w:t>
            </w:r>
            <w:r w:rsidRPr="005C4A9C">
              <w:rPr>
                <w:b w:val="0"/>
                <w:vertAlign w:val="superscript"/>
              </w:rPr>
              <w:t xml:space="preserve"> </w:t>
            </w:r>
            <w:r w:rsidRPr="005C4A9C">
              <w:rPr>
                <w:b w:val="0"/>
              </w:rPr>
              <w:t>(M</w:t>
            </w:r>
            <w:r w:rsidRPr="005C4A9C">
              <w:rPr>
                <w:b w:val="0"/>
                <w:vertAlign w:val="superscript"/>
              </w:rPr>
              <w:t>-1</w:t>
            </w:r>
            <w:r w:rsidRPr="005C4A9C">
              <w:rPr>
                <w:b w:val="0"/>
              </w:rPr>
              <w:t xml:space="preserve"> cm</w:t>
            </w:r>
            <w:r w:rsidRPr="005C4A9C">
              <w:rPr>
                <w:b w:val="0"/>
                <w:vertAlign w:val="superscript"/>
              </w:rPr>
              <w:t>-1</w:t>
            </w:r>
            <w:r w:rsidRPr="005C4A9C">
              <w:rPr>
                <w:b w:val="0"/>
              </w:rPr>
              <w:t>)</w:t>
            </w:r>
          </w:p>
        </w:tc>
        <w:tc>
          <w:tcPr>
            <w:tcW w:w="1260" w:type="dxa"/>
            <w:vAlign w:val="center"/>
          </w:tcPr>
          <w:p w14:paraId="3FD6B19F" w14:textId="77777777" w:rsidR="00D2382E" w:rsidRPr="005C4A9C" w:rsidRDefault="00D2382E" w:rsidP="00E03907">
            <w:pPr>
              <w:pStyle w:val="TCTableBody"/>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C4A9C">
              <w:rPr>
                <w:rFonts w:ascii="Symbol" w:hAnsi="Symbol"/>
                <w:b w:val="0"/>
                <w:i/>
              </w:rPr>
              <w:t></w:t>
            </w:r>
            <w:r w:rsidRPr="005C4A9C">
              <w:rPr>
                <w:b w:val="0"/>
              </w:rPr>
              <w:t xml:space="preserve"> (</w:t>
            </w:r>
            <w:r w:rsidRPr="005C4A9C">
              <w:rPr>
                <w:rFonts w:ascii="Symbol" w:hAnsi="Symbol"/>
                <w:b w:val="0"/>
                <w:iCs/>
              </w:rPr>
              <w:t></w:t>
            </w:r>
            <w:r w:rsidRPr="005C4A9C">
              <w:rPr>
                <w:b w:val="0"/>
                <w:vertAlign w:val="subscript"/>
              </w:rPr>
              <w:t>Ex</w:t>
            </w:r>
            <w:r w:rsidRPr="005C4A9C">
              <w:rPr>
                <w:b w:val="0"/>
              </w:rPr>
              <w:t>)</w:t>
            </w:r>
            <w:r w:rsidRPr="005C4A9C">
              <w:rPr>
                <w:b w:val="0"/>
                <w:i/>
                <w:vertAlign w:val="superscript"/>
              </w:rPr>
              <w:t>b</w:t>
            </w:r>
            <w:r w:rsidRPr="005C4A9C">
              <w:rPr>
                <w:b w:val="0"/>
              </w:rPr>
              <w:t xml:space="preserve"> (M</w:t>
            </w:r>
            <w:r w:rsidRPr="005C4A9C">
              <w:rPr>
                <w:b w:val="0"/>
                <w:vertAlign w:val="superscript"/>
              </w:rPr>
              <w:t>-1</w:t>
            </w:r>
            <w:r w:rsidRPr="005C4A9C">
              <w:rPr>
                <w:b w:val="0"/>
              </w:rPr>
              <w:t xml:space="preserve"> cm</w:t>
            </w:r>
            <w:r w:rsidRPr="005C4A9C">
              <w:rPr>
                <w:b w:val="0"/>
                <w:vertAlign w:val="superscript"/>
              </w:rPr>
              <w:t>-1</w:t>
            </w:r>
            <w:r w:rsidRPr="005C4A9C">
              <w:rPr>
                <w:b w:val="0"/>
              </w:rPr>
              <w:t>)</w:t>
            </w:r>
          </w:p>
        </w:tc>
        <w:tc>
          <w:tcPr>
            <w:tcW w:w="900" w:type="dxa"/>
            <w:vAlign w:val="center"/>
          </w:tcPr>
          <w:p w14:paraId="2A68E83F" w14:textId="77777777" w:rsidR="00D2382E" w:rsidRPr="005C4A9C" w:rsidRDefault="00D2382E" w:rsidP="00E03907">
            <w:pPr>
              <w:pStyle w:val="TCTableBody"/>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C4A9C">
              <w:rPr>
                <w:rFonts w:ascii="Symbol" w:hAnsi="Symbol"/>
                <w:b w:val="0"/>
                <w:bCs w:val="0"/>
                <w:i/>
              </w:rPr>
              <w:t></w:t>
            </w:r>
            <w:r w:rsidRPr="005C4A9C">
              <w:rPr>
                <w:b w:val="0"/>
                <w:vertAlign w:val="subscript"/>
              </w:rPr>
              <w:t>Em</w:t>
            </w:r>
            <w:r w:rsidRPr="005C4A9C">
              <w:rPr>
                <w:b w:val="0"/>
              </w:rPr>
              <w:t xml:space="preserve"> (nm)</w:t>
            </w:r>
          </w:p>
        </w:tc>
        <w:tc>
          <w:tcPr>
            <w:tcW w:w="720" w:type="dxa"/>
            <w:vAlign w:val="center"/>
          </w:tcPr>
          <w:p w14:paraId="15A2774E" w14:textId="77777777" w:rsidR="00D2382E" w:rsidRPr="005C4A9C" w:rsidRDefault="00D2382E" w:rsidP="00E03907">
            <w:pPr>
              <w:pStyle w:val="TCTableBody"/>
              <w:spacing w:before="120" w:after="120"/>
              <w:jc w:val="center"/>
              <w:cnfStyle w:val="100000000000" w:firstRow="1" w:lastRow="0" w:firstColumn="0" w:lastColumn="0" w:oddVBand="0" w:evenVBand="0" w:oddHBand="0" w:evenHBand="0" w:firstRowFirstColumn="0" w:firstRowLastColumn="0" w:lastRowFirstColumn="0" w:lastRowLastColumn="0"/>
              <w:rPr>
                <w:b w:val="0"/>
                <w:i/>
              </w:rPr>
            </w:pPr>
            <w:r w:rsidRPr="005C4A9C">
              <w:rPr>
                <w:rFonts w:ascii="Symbol" w:hAnsi="Symbol"/>
                <w:b w:val="0"/>
              </w:rPr>
              <w:sym w:font="Symbol" w:char="F046"/>
            </w:r>
            <w:r w:rsidRPr="005C4A9C">
              <w:rPr>
                <w:b w:val="0"/>
                <w:vertAlign w:val="subscript"/>
              </w:rPr>
              <w:t>F</w:t>
            </w:r>
          </w:p>
        </w:tc>
      </w:tr>
      <w:tr w:rsidR="00D2382E" w:rsidRPr="005C4A9C" w14:paraId="68EF7165" w14:textId="77777777" w:rsidTr="004733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0" w:type="dxa"/>
            <w:vAlign w:val="center"/>
          </w:tcPr>
          <w:p w14:paraId="4AE7AEEE" w14:textId="77777777" w:rsidR="00D2382E" w:rsidRPr="005C4A9C" w:rsidRDefault="00D2382E" w:rsidP="00E03907">
            <w:pPr>
              <w:pStyle w:val="TCTableBody"/>
              <w:spacing w:before="120" w:after="120"/>
              <w:jc w:val="center"/>
            </w:pPr>
            <w:r w:rsidRPr="005C4A9C">
              <w:t>1</w:t>
            </w:r>
          </w:p>
        </w:tc>
        <w:tc>
          <w:tcPr>
            <w:tcW w:w="963" w:type="dxa"/>
            <w:vAlign w:val="center"/>
          </w:tcPr>
          <w:p w14:paraId="352EBF05" w14:textId="77777777" w:rsidR="00D2382E" w:rsidRPr="005C4A9C" w:rsidRDefault="00D2382E" w:rsidP="00E03907">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rsidRPr="005C4A9C">
              <w:t>504</w:t>
            </w:r>
          </w:p>
        </w:tc>
        <w:tc>
          <w:tcPr>
            <w:tcW w:w="1350" w:type="dxa"/>
            <w:vAlign w:val="center"/>
          </w:tcPr>
          <w:p w14:paraId="5D63057F" w14:textId="77777777" w:rsidR="00D2382E" w:rsidRPr="005C4A9C" w:rsidRDefault="00D2382E" w:rsidP="00E03907">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rsidRPr="005C4A9C">
              <w:t>30 994</w:t>
            </w:r>
          </w:p>
        </w:tc>
        <w:tc>
          <w:tcPr>
            <w:tcW w:w="1260" w:type="dxa"/>
            <w:vAlign w:val="center"/>
          </w:tcPr>
          <w:p w14:paraId="3AD6BB71" w14:textId="77777777" w:rsidR="00D2382E" w:rsidRPr="005C4A9C" w:rsidRDefault="00D2382E" w:rsidP="00E03907">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rsidRPr="005C4A9C">
              <w:t>17 074</w:t>
            </w:r>
          </w:p>
        </w:tc>
        <w:tc>
          <w:tcPr>
            <w:tcW w:w="900" w:type="dxa"/>
            <w:vAlign w:val="center"/>
          </w:tcPr>
          <w:p w14:paraId="5AE1C3E1" w14:textId="77777777" w:rsidR="00D2382E" w:rsidRPr="005C4A9C" w:rsidRDefault="00D2382E" w:rsidP="00E03907">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rsidRPr="005C4A9C">
              <w:t>517</w:t>
            </w:r>
          </w:p>
        </w:tc>
        <w:tc>
          <w:tcPr>
            <w:tcW w:w="720" w:type="dxa"/>
            <w:vAlign w:val="center"/>
          </w:tcPr>
          <w:p w14:paraId="222462CF" w14:textId="77777777" w:rsidR="00D2382E" w:rsidRPr="005C4A9C" w:rsidRDefault="00D2382E" w:rsidP="00E03907">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rsidRPr="005C4A9C">
              <w:t>0.01</w:t>
            </w:r>
          </w:p>
        </w:tc>
      </w:tr>
      <w:tr w:rsidR="00D2382E" w:rsidRPr="005C4A9C" w14:paraId="12B04B13" w14:textId="77777777" w:rsidTr="004733F0">
        <w:trPr>
          <w:trHeight w:val="296"/>
          <w:jc w:val="center"/>
        </w:trPr>
        <w:tc>
          <w:tcPr>
            <w:cnfStyle w:val="001000000000" w:firstRow="0" w:lastRow="0" w:firstColumn="1" w:lastColumn="0" w:oddVBand="0" w:evenVBand="0" w:oddHBand="0" w:evenHBand="0" w:firstRowFirstColumn="0" w:firstRowLastColumn="0" w:lastRowFirstColumn="0" w:lastRowLastColumn="0"/>
            <w:tcW w:w="540" w:type="dxa"/>
            <w:vAlign w:val="center"/>
          </w:tcPr>
          <w:p w14:paraId="44DE137F" w14:textId="77777777" w:rsidR="00D2382E" w:rsidRPr="005C4A9C" w:rsidRDefault="00D2382E" w:rsidP="00E03907">
            <w:pPr>
              <w:pStyle w:val="TCTableBody"/>
              <w:spacing w:before="120" w:after="120"/>
              <w:jc w:val="center"/>
            </w:pPr>
            <w:r w:rsidRPr="005C4A9C">
              <w:t>2</w:t>
            </w:r>
          </w:p>
        </w:tc>
        <w:tc>
          <w:tcPr>
            <w:tcW w:w="963" w:type="dxa"/>
            <w:vAlign w:val="center"/>
          </w:tcPr>
          <w:p w14:paraId="169EC6E1" w14:textId="77777777" w:rsidR="00D2382E" w:rsidRPr="005C4A9C" w:rsidRDefault="00D2382E" w:rsidP="00E03907">
            <w:pPr>
              <w:pStyle w:val="TCTableBody"/>
              <w:spacing w:before="120" w:after="120"/>
              <w:jc w:val="center"/>
              <w:cnfStyle w:val="000000000000" w:firstRow="0" w:lastRow="0" w:firstColumn="0" w:lastColumn="0" w:oddVBand="0" w:evenVBand="0" w:oddHBand="0" w:evenHBand="0" w:firstRowFirstColumn="0" w:firstRowLastColumn="0" w:lastRowFirstColumn="0" w:lastRowLastColumn="0"/>
            </w:pPr>
            <w:r w:rsidRPr="005C4A9C">
              <w:t>500</w:t>
            </w:r>
          </w:p>
        </w:tc>
        <w:tc>
          <w:tcPr>
            <w:tcW w:w="1350" w:type="dxa"/>
            <w:vAlign w:val="center"/>
          </w:tcPr>
          <w:p w14:paraId="6440741D" w14:textId="77777777" w:rsidR="00D2382E" w:rsidRPr="005C4A9C" w:rsidRDefault="00D2382E" w:rsidP="00E03907">
            <w:pPr>
              <w:pStyle w:val="TCTableBody"/>
              <w:spacing w:before="120" w:after="120"/>
              <w:jc w:val="center"/>
              <w:cnfStyle w:val="000000000000" w:firstRow="0" w:lastRow="0" w:firstColumn="0" w:lastColumn="0" w:oddVBand="0" w:evenVBand="0" w:oddHBand="0" w:evenHBand="0" w:firstRowFirstColumn="0" w:firstRowLastColumn="0" w:lastRowFirstColumn="0" w:lastRowLastColumn="0"/>
            </w:pPr>
            <w:r w:rsidRPr="005C4A9C">
              <w:t>33 943</w:t>
            </w:r>
          </w:p>
        </w:tc>
        <w:tc>
          <w:tcPr>
            <w:tcW w:w="1260" w:type="dxa"/>
            <w:vAlign w:val="center"/>
          </w:tcPr>
          <w:p w14:paraId="17B3563A" w14:textId="77777777" w:rsidR="00D2382E" w:rsidRPr="005C4A9C" w:rsidRDefault="00D2382E" w:rsidP="00E03907">
            <w:pPr>
              <w:pStyle w:val="TCTableBody"/>
              <w:spacing w:before="120" w:after="120"/>
              <w:jc w:val="center"/>
              <w:cnfStyle w:val="000000000000" w:firstRow="0" w:lastRow="0" w:firstColumn="0" w:lastColumn="0" w:oddVBand="0" w:evenVBand="0" w:oddHBand="0" w:evenHBand="0" w:firstRowFirstColumn="0" w:firstRowLastColumn="0" w:lastRowFirstColumn="0" w:lastRowLastColumn="0"/>
            </w:pPr>
            <w:r w:rsidRPr="005C4A9C">
              <w:t>20 887</w:t>
            </w:r>
          </w:p>
        </w:tc>
        <w:tc>
          <w:tcPr>
            <w:tcW w:w="900" w:type="dxa"/>
            <w:vAlign w:val="center"/>
          </w:tcPr>
          <w:p w14:paraId="55FFB2CE" w14:textId="77777777" w:rsidR="00D2382E" w:rsidRPr="005C4A9C" w:rsidRDefault="00D2382E" w:rsidP="00E03907">
            <w:pPr>
              <w:pStyle w:val="TCTableBody"/>
              <w:spacing w:before="120" w:after="120"/>
              <w:jc w:val="center"/>
              <w:cnfStyle w:val="000000000000" w:firstRow="0" w:lastRow="0" w:firstColumn="0" w:lastColumn="0" w:oddVBand="0" w:evenVBand="0" w:oddHBand="0" w:evenHBand="0" w:firstRowFirstColumn="0" w:firstRowLastColumn="0" w:lastRowFirstColumn="0" w:lastRowLastColumn="0"/>
            </w:pPr>
            <w:r w:rsidRPr="005C4A9C">
              <w:t>520</w:t>
            </w:r>
          </w:p>
        </w:tc>
        <w:tc>
          <w:tcPr>
            <w:tcW w:w="720" w:type="dxa"/>
            <w:vAlign w:val="center"/>
          </w:tcPr>
          <w:p w14:paraId="4D7B6A78" w14:textId="77777777" w:rsidR="00D2382E" w:rsidRPr="005C4A9C" w:rsidRDefault="00D2382E" w:rsidP="00E03907">
            <w:pPr>
              <w:pStyle w:val="TCTableBody"/>
              <w:spacing w:before="120" w:after="120"/>
              <w:jc w:val="center"/>
              <w:cnfStyle w:val="000000000000" w:firstRow="0" w:lastRow="0" w:firstColumn="0" w:lastColumn="0" w:oddVBand="0" w:evenVBand="0" w:oddHBand="0" w:evenHBand="0" w:firstRowFirstColumn="0" w:firstRowLastColumn="0" w:lastRowFirstColumn="0" w:lastRowLastColumn="0"/>
            </w:pPr>
            <w:r w:rsidRPr="005C4A9C">
              <w:t>0.07</w:t>
            </w:r>
          </w:p>
        </w:tc>
      </w:tr>
    </w:tbl>
    <w:p w14:paraId="103CC457" w14:textId="6E0D4A05" w:rsidR="00D2382E" w:rsidRDefault="00D2382E" w:rsidP="00D2382E">
      <w:pPr>
        <w:pStyle w:val="FETableFootnote"/>
        <w:ind w:firstLine="0"/>
      </w:pPr>
      <w:proofErr w:type="spellStart"/>
      <w:r w:rsidRPr="005C4A9C">
        <w:rPr>
          <w:i/>
          <w:vertAlign w:val="superscript"/>
        </w:rPr>
        <w:t>a</w:t>
      </w:r>
      <w:r w:rsidRPr="005C4A9C">
        <w:t>Values</w:t>
      </w:r>
      <w:proofErr w:type="spellEnd"/>
      <w:r w:rsidRPr="005C4A9C">
        <w:t xml:space="preserve"> are in accordance with literature reports on similar BODIPY fluorochromes</w:t>
      </w:r>
      <w:r w:rsidRPr="005C4A9C">
        <w:fldChar w:fldCharType="begin" w:fldLock="1"/>
      </w:r>
      <w:r w:rsidR="004F2AA4" w:rsidRPr="005C4A9C">
        <w:instrText>ADDIN CSL_CITATION {"citationItems":[{"id":"ITEM-1","itemData":{"DOI":"10.1021/ol401380n","ISSN":"15237060","abstract":"Chelation of the boron center of the borondipyrromethene (BODIPY) platform by a catecholate ligand results in effective fluorescence suppression. Electron transfer from the chelating unit to the adjacent chromophore upon excitation is responsible for fluorescence quenching. Under the influence of a photoacid generator, the catecholate chelator can be exchanged with a pair of methoxide ligands. This photoinduced transformation prevents electron transfer and efficiently activates the fluorescence of the BODIPY chromophore. © 2013 American Chemical Society.","author":[{"dropping-particle":"","family":"Shaban Ragab","given":"Sherif","non-dropping-particle":"","parse-names":false,"suffix":""},{"dropping-particle":"","family":"Swaminathan","given":"Subramani","non-dropping-particle":"","parse-names":false,"suffix":""},{"dropping-particle":"","family":"Deniz","given":"Erhan","non-dropping-particle":"","parse-names":false,"suffix":""},{"dropping-particle":"","family":"Captain","given":"Burjor","non-dropping-particle":"","parse-names":false,"suffix":""},{"dropping-particle":"","family":"Raymo","given":"Françisco M.","non-dropping-particle":"","parse-names":false,"suffix":""}],"container-title":"Organic Letters","id":"ITEM-1","issued":{"date-parts":[["2013","6","21"]]},"page":"3154-3157","publisher":"American Chemical Society","title":"Fluorescence photoactivation by ligand exchange around the boron center of a BODIPY chromophore","type":"article-journal","volume":"15"},"uris":["http://www.mendeley.com/documents/?uuid=e42fff4f-3e30-3677-b2d9-fee693d2e3d9"]}],"mendeley":{"formattedCitation":"&lt;sup&gt;51&lt;/sup&gt;","plainTextFormattedCitation":"51","previouslyFormattedCitation":"&lt;sup&gt;51&lt;/sup&gt;"},"properties":{"noteIndex":0},"schema":"https://github.com/citation-style-language/schema/raw/master/csl-citation.json"}</w:instrText>
      </w:r>
      <w:r w:rsidRPr="005C4A9C">
        <w:fldChar w:fldCharType="separate"/>
      </w:r>
      <w:r w:rsidR="008C7026" w:rsidRPr="005C4A9C">
        <w:rPr>
          <w:noProof/>
          <w:vertAlign w:val="superscript"/>
        </w:rPr>
        <w:t>51</w:t>
      </w:r>
      <w:r w:rsidRPr="005C4A9C">
        <w:fldChar w:fldCharType="end"/>
      </w:r>
      <w:r w:rsidR="003229FE" w:rsidRPr="005C4A9C">
        <w:rPr>
          <w:vertAlign w:val="superscript"/>
        </w:rPr>
        <w:t>,52</w:t>
      </w:r>
      <w:r w:rsidRPr="005C4A9C">
        <w:t xml:space="preserve"> </w:t>
      </w:r>
      <w:proofErr w:type="spellStart"/>
      <w:r w:rsidRPr="005C4A9C">
        <w:rPr>
          <w:i/>
          <w:vertAlign w:val="superscript"/>
        </w:rPr>
        <w:t>b</w:t>
      </w:r>
      <w:r w:rsidRPr="005C4A9C">
        <w:t>Single</w:t>
      </w:r>
      <w:proofErr w:type="spellEnd"/>
      <w:r w:rsidRPr="005C4A9C">
        <w:t xml:space="preserve"> molecule fluorescence microscopy was performed using 488 nm laser excitation. </w:t>
      </w:r>
    </w:p>
    <w:p w14:paraId="0EDD9A61" w14:textId="6E49D66C" w:rsidR="001E38EF" w:rsidRDefault="001E38EF" w:rsidP="001E38EF"/>
    <w:p w14:paraId="21B3D3BD" w14:textId="77777777" w:rsidR="001E38EF" w:rsidRPr="001E38EF" w:rsidRDefault="001E38EF" w:rsidP="001E38EF"/>
    <w:p w14:paraId="3A3AEA61" w14:textId="3BA26AE5" w:rsidR="001D11A1" w:rsidRPr="005C4A9C" w:rsidRDefault="006736CE" w:rsidP="00601F1B">
      <w:pPr>
        <w:pStyle w:val="TAMainText"/>
        <w:ind w:firstLine="0"/>
        <w:jc w:val="center"/>
      </w:pPr>
      <w:r w:rsidRPr="005C4A9C">
        <w:rPr>
          <w:noProof/>
        </w:rPr>
        <w:lastRenderedPageBreak/>
        <w:drawing>
          <wp:inline distT="0" distB="0" distL="0" distR="0" wp14:anchorId="076DF33B" wp14:editId="19A3CAA9">
            <wp:extent cx="4480560" cy="343814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0560" cy="3438144"/>
                    </a:xfrm>
                    <a:prstGeom prst="rect">
                      <a:avLst/>
                    </a:prstGeom>
                    <a:noFill/>
                  </pic:spPr>
                </pic:pic>
              </a:graphicData>
            </a:graphic>
          </wp:inline>
        </w:drawing>
      </w:r>
    </w:p>
    <w:p w14:paraId="57D43A74" w14:textId="3B3C48B1" w:rsidR="00601F1B" w:rsidRPr="005C4A9C" w:rsidRDefault="00601F1B" w:rsidP="006736CE">
      <w:pPr>
        <w:pStyle w:val="VAFigureCaption"/>
        <w:rPr>
          <w:noProof/>
        </w:rPr>
      </w:pPr>
      <w:r w:rsidRPr="005C4A9C">
        <w:rPr>
          <w:b/>
          <w:bCs/>
          <w:noProof/>
        </w:rPr>
        <w:t>Figure 2.</w:t>
      </w:r>
      <w:r w:rsidRPr="005C4A9C">
        <w:rPr>
          <w:noProof/>
        </w:rPr>
        <w:t xml:space="preserve"> </w:t>
      </w:r>
      <w:r w:rsidR="006736CE" w:rsidRPr="005C4A9C">
        <w:rPr>
          <w:noProof/>
        </w:rPr>
        <w:t xml:space="preserve">Steady-state fluorescence emission spectrum (a) of </w:t>
      </w:r>
      <w:r w:rsidR="006736CE" w:rsidRPr="005C4A9C">
        <w:rPr>
          <w:b/>
          <w:bCs/>
          <w:noProof/>
        </w:rPr>
        <w:t>2</w:t>
      </w:r>
      <w:r w:rsidR="006736CE" w:rsidRPr="005C4A9C">
        <w:rPr>
          <w:noProof/>
        </w:rPr>
        <w:t xml:space="preserve"> (</w:t>
      </w:r>
      <w:r w:rsidR="009819C8">
        <w:rPr>
          <w:noProof/>
        </w:rPr>
        <w:t xml:space="preserve">3.2 </w:t>
      </w:r>
      <w:r w:rsidR="009819C8" w:rsidRPr="009819C8">
        <w:rPr>
          <w:rFonts w:cs="Times"/>
          <w:i/>
          <w:iCs/>
          <w:noProof/>
        </w:rPr>
        <w:t>µ</w:t>
      </w:r>
      <w:r w:rsidR="009819C8">
        <w:rPr>
          <w:noProof/>
        </w:rPr>
        <w:t xml:space="preserve">M, </w:t>
      </w:r>
      <w:r w:rsidR="006736CE" w:rsidRPr="005C4A9C">
        <w:rPr>
          <w:rFonts w:cs="Times"/>
          <w:i/>
          <w:iCs/>
          <w:noProof/>
        </w:rPr>
        <w:t>λ</w:t>
      </w:r>
      <w:r w:rsidR="006736CE" w:rsidRPr="005C4A9C">
        <w:rPr>
          <w:noProof/>
          <w:vertAlign w:val="subscript"/>
        </w:rPr>
        <w:t>Ex</w:t>
      </w:r>
      <w:r w:rsidR="006736CE" w:rsidRPr="005C4A9C">
        <w:rPr>
          <w:noProof/>
        </w:rPr>
        <w:t xml:space="preserve"> = 4</w:t>
      </w:r>
      <w:r w:rsidR="009819C8">
        <w:rPr>
          <w:noProof/>
        </w:rPr>
        <w:t>6</w:t>
      </w:r>
      <w:r w:rsidR="006736CE" w:rsidRPr="005C4A9C">
        <w:rPr>
          <w:noProof/>
        </w:rPr>
        <w:t>0 nm</w:t>
      </w:r>
      <w:r w:rsidR="00D56A66" w:rsidRPr="005C4A9C">
        <w:rPr>
          <w:noProof/>
        </w:rPr>
        <w:t xml:space="preserve">, 20 </w:t>
      </w:r>
      <w:r w:rsidR="00D56A66" w:rsidRPr="005C4A9C">
        <w:rPr>
          <w:noProof/>
        </w:rPr>
        <w:sym w:font="Symbol" w:char="F0B0"/>
      </w:r>
      <w:r w:rsidR="00D56A66" w:rsidRPr="005C4A9C">
        <w:rPr>
          <w:noProof/>
        </w:rPr>
        <w:t>C, MeOH</w:t>
      </w:r>
      <w:r w:rsidR="009819C8">
        <w:rPr>
          <w:noProof/>
        </w:rPr>
        <w:t>, 5</w:t>
      </w:r>
      <w:r w:rsidR="00CA2925">
        <w:rPr>
          <w:noProof/>
        </w:rPr>
        <w:t xml:space="preserve"> </w:t>
      </w:r>
      <w:r w:rsidR="009819C8">
        <w:rPr>
          <w:noProof/>
        </w:rPr>
        <w:t>nm excitation slit and emission widths, 625</w:t>
      </w:r>
      <w:r w:rsidR="00CA2925">
        <w:rPr>
          <w:noProof/>
        </w:rPr>
        <w:t xml:space="preserve"> </w:t>
      </w:r>
      <w:r w:rsidR="009819C8">
        <w:rPr>
          <w:noProof/>
        </w:rPr>
        <w:t>V PMT</w:t>
      </w:r>
      <w:r w:rsidR="006736CE" w:rsidRPr="005C4A9C">
        <w:rPr>
          <w:noProof/>
        </w:rPr>
        <w:t>)</w:t>
      </w:r>
      <w:r w:rsidR="00D56A66" w:rsidRPr="005C4A9C">
        <w:rPr>
          <w:noProof/>
        </w:rPr>
        <w:t>; e</w:t>
      </w:r>
      <w:r w:rsidR="006736CE" w:rsidRPr="005C4A9C">
        <w:rPr>
          <w:noProof/>
        </w:rPr>
        <w:t>xtinction spectrum</w:t>
      </w:r>
      <w:r w:rsidR="00D56A66" w:rsidRPr="005C4A9C">
        <w:rPr>
          <w:noProof/>
        </w:rPr>
        <w:t xml:space="preserve"> (b)</w:t>
      </w:r>
      <w:r w:rsidR="006736CE" w:rsidRPr="005C4A9C">
        <w:rPr>
          <w:noProof/>
        </w:rPr>
        <w:t xml:space="preserve"> of AgNP (</w:t>
      </w:r>
      <w:r w:rsidR="00D56A66" w:rsidRPr="005C4A9C">
        <w:rPr>
          <w:noProof/>
        </w:rPr>
        <w:t xml:space="preserve">20 </w:t>
      </w:r>
      <w:r w:rsidR="00D56A66" w:rsidRPr="005C4A9C">
        <w:rPr>
          <w:noProof/>
        </w:rPr>
        <w:sym w:font="Symbol" w:char="F0B0"/>
      </w:r>
      <w:r w:rsidR="00D56A66" w:rsidRPr="005C4A9C">
        <w:rPr>
          <w:noProof/>
        </w:rPr>
        <w:t>C, water</w:t>
      </w:r>
      <w:r w:rsidR="006736CE" w:rsidRPr="005C4A9C">
        <w:rPr>
          <w:noProof/>
        </w:rPr>
        <w:t>)</w:t>
      </w:r>
      <w:r w:rsidR="00D56A66" w:rsidRPr="005C4A9C">
        <w:rPr>
          <w:noProof/>
        </w:rPr>
        <w:t>;</w:t>
      </w:r>
      <w:r w:rsidR="006736CE" w:rsidRPr="005C4A9C">
        <w:rPr>
          <w:noProof/>
        </w:rPr>
        <w:t xml:space="preserve"> synchronous scattering spectrum</w:t>
      </w:r>
      <w:r w:rsidR="00D56A66" w:rsidRPr="005C4A9C">
        <w:rPr>
          <w:noProof/>
        </w:rPr>
        <w:t xml:space="preserve"> (c)</w:t>
      </w:r>
      <w:r w:rsidR="006736CE" w:rsidRPr="005C4A9C">
        <w:rPr>
          <w:noProof/>
        </w:rPr>
        <w:t xml:space="preserve"> of AgNP </w:t>
      </w:r>
      <w:r w:rsidR="00D56A66" w:rsidRPr="005C4A9C">
        <w:rPr>
          <w:noProof/>
        </w:rPr>
        <w:t xml:space="preserve">(20 </w:t>
      </w:r>
      <w:r w:rsidR="00D56A66" w:rsidRPr="005C4A9C">
        <w:rPr>
          <w:noProof/>
        </w:rPr>
        <w:sym w:font="Symbol" w:char="F0B0"/>
      </w:r>
      <w:r w:rsidR="00D56A66" w:rsidRPr="005C4A9C">
        <w:rPr>
          <w:noProof/>
        </w:rPr>
        <w:t>C, water</w:t>
      </w:r>
      <w:r w:rsidR="009819C8">
        <w:rPr>
          <w:noProof/>
        </w:rPr>
        <w:t xml:space="preserve">, </w:t>
      </w:r>
      <w:proofErr w:type="spellStart"/>
      <w:r w:rsidR="009819C8" w:rsidRPr="005C4A9C">
        <w:rPr>
          <w:rFonts w:cs="Times"/>
          <w:i/>
          <w:iCs/>
        </w:rPr>
        <w:t>λ</w:t>
      </w:r>
      <w:r w:rsidR="009819C8" w:rsidRPr="005C4A9C">
        <w:rPr>
          <w:vertAlign w:val="subscript"/>
        </w:rPr>
        <w:t>Ex</w:t>
      </w:r>
      <w:proofErr w:type="spellEnd"/>
      <w:r w:rsidR="009819C8" w:rsidRPr="005C4A9C">
        <w:t xml:space="preserve"> = </w:t>
      </w:r>
      <w:proofErr w:type="spellStart"/>
      <w:r w:rsidR="009819C8" w:rsidRPr="005C4A9C">
        <w:rPr>
          <w:rFonts w:cs="Times"/>
          <w:i/>
          <w:iCs/>
        </w:rPr>
        <w:t>λ</w:t>
      </w:r>
      <w:r w:rsidR="009819C8" w:rsidRPr="005C4A9C">
        <w:rPr>
          <w:vertAlign w:val="subscript"/>
        </w:rPr>
        <w:t>Em</w:t>
      </w:r>
      <w:proofErr w:type="spellEnd"/>
      <w:r w:rsidR="00D56A66" w:rsidRPr="005C4A9C">
        <w:rPr>
          <w:noProof/>
        </w:rPr>
        <w:t>).</w:t>
      </w:r>
    </w:p>
    <w:p w14:paraId="4799FBFE" w14:textId="4ED3A6A4" w:rsidR="003C0D1F" w:rsidRPr="005C4A9C" w:rsidRDefault="009819C8" w:rsidP="00C20BA3">
      <w:pPr>
        <w:pStyle w:val="TAMainText"/>
        <w:ind w:firstLine="0"/>
      </w:pPr>
      <w:r>
        <w:t xml:space="preserve">All experiments were performed upon </w:t>
      </w:r>
      <w:r w:rsidRPr="005C4A9C">
        <w:t xml:space="preserve">thin (70 ± 12 nm) polyvinylpyrrolidone (PVP) films containing randomly distributed molecules of </w:t>
      </w:r>
      <w:r w:rsidRPr="005C4A9C">
        <w:rPr>
          <w:b/>
        </w:rPr>
        <w:t>1</w:t>
      </w:r>
      <w:r w:rsidRPr="005C4A9C">
        <w:t xml:space="preserve"> or </w:t>
      </w:r>
      <w:r w:rsidRPr="005C4A9C">
        <w:rPr>
          <w:b/>
        </w:rPr>
        <w:t>2</w:t>
      </w:r>
      <w:r>
        <w:t xml:space="preserve"> </w:t>
      </w:r>
      <w:r w:rsidRPr="005C4A9C">
        <w:t xml:space="preserve">atop glass </w:t>
      </w:r>
      <w:r>
        <w:t>substrates. In some cases, the glass substrate had previously been fun</w:t>
      </w:r>
      <w:r w:rsidRPr="005C4A9C">
        <w:t>ctionalized with a layer of AgNP (details in the Supporting Information).</w:t>
      </w:r>
      <w:r>
        <w:t xml:space="preserve"> </w:t>
      </w:r>
      <w:r w:rsidR="00601F1B" w:rsidRPr="005C4A9C">
        <w:t xml:space="preserve">At the bench scale, AgNP increase the steady-state fluorescence emission of </w:t>
      </w:r>
      <w:r w:rsidR="00601F1B" w:rsidRPr="005C4A9C">
        <w:rPr>
          <w:b/>
          <w:bCs/>
        </w:rPr>
        <w:t>1</w:t>
      </w:r>
      <w:r w:rsidR="00601F1B" w:rsidRPr="005C4A9C">
        <w:t xml:space="preserve"> and </w:t>
      </w:r>
      <w:r w:rsidR="00601F1B" w:rsidRPr="005C4A9C">
        <w:rPr>
          <w:b/>
          <w:bCs/>
        </w:rPr>
        <w:t>2</w:t>
      </w:r>
      <w:r w:rsidR="00601F1B" w:rsidRPr="005C4A9C">
        <w:t xml:space="preserve"> </w:t>
      </w:r>
      <w:r>
        <w:t>with o</w:t>
      </w:r>
      <w:r w:rsidR="00601F1B" w:rsidRPr="005C4A9C">
        <w:t xml:space="preserve">verall enhancement factors of </w:t>
      </w:r>
      <w:r w:rsidR="00D2382E" w:rsidRPr="005C4A9C">
        <w:t>2.9</w:t>
      </w:r>
      <w:r w:rsidR="00601F1B" w:rsidRPr="005C4A9C">
        <w:t xml:space="preserve"> and </w:t>
      </w:r>
      <w:r w:rsidR="00D2382E" w:rsidRPr="005C4A9C">
        <w:t>3.3</w:t>
      </w:r>
      <w:r w:rsidR="00601F1B" w:rsidRPr="005C4A9C">
        <w:t xml:space="preserve">, respectively (Figure 3). This result demonstrates that </w:t>
      </w:r>
      <w:r w:rsidR="00674F10" w:rsidRPr="005C4A9C">
        <w:t xml:space="preserve">MEF can </w:t>
      </w:r>
      <w:r w:rsidR="002B7D0F" w:rsidRPr="005C4A9C">
        <w:t>occur even</w:t>
      </w:r>
      <w:r w:rsidR="00674F10" w:rsidRPr="005C4A9C">
        <w:t xml:space="preserve"> with limited overlap between the far-field excitation wavelength </w:t>
      </w:r>
      <w:r w:rsidR="00601F1B" w:rsidRPr="005C4A9C">
        <w:t xml:space="preserve">(488 nm) </w:t>
      </w:r>
      <w:r w:rsidR="00674F10" w:rsidRPr="005C4A9C">
        <w:t xml:space="preserve">and the extinction spectrum of AgNP, owing to additional excitation of surface plasmons by the fluorescence emission of the organic dye (Figure </w:t>
      </w:r>
      <w:r w:rsidR="002B7D0F" w:rsidRPr="005C4A9C">
        <w:t>2</w:t>
      </w:r>
      <w:r w:rsidR="00674F10" w:rsidRPr="005C4A9C">
        <w:t>).</w:t>
      </w:r>
      <w:r w:rsidR="0052132A" w:rsidRPr="005C4A9C">
        <w:t xml:space="preserve"> </w:t>
      </w:r>
      <w:r w:rsidR="00A64776" w:rsidRPr="005C4A9C">
        <w:t>T</w:t>
      </w:r>
      <w:r w:rsidR="0052132A" w:rsidRPr="005C4A9C">
        <w:t>he presence of AgNP does not significantly shift the wavelength</w:t>
      </w:r>
      <w:r w:rsidR="00E03907">
        <w:t>s</w:t>
      </w:r>
      <w:r w:rsidR="0052132A" w:rsidRPr="005C4A9C">
        <w:t xml:space="preserve"> of </w:t>
      </w:r>
      <w:r w:rsidR="00E03907">
        <w:t>maximum absorption or emission</w:t>
      </w:r>
      <w:r w:rsidR="0052132A" w:rsidRPr="005C4A9C">
        <w:t xml:space="preserve"> for </w:t>
      </w:r>
      <w:r w:rsidR="0052132A" w:rsidRPr="005C4A9C">
        <w:rPr>
          <w:b/>
          <w:bCs/>
        </w:rPr>
        <w:t>1</w:t>
      </w:r>
      <w:r w:rsidR="0052132A" w:rsidRPr="005C4A9C">
        <w:t xml:space="preserve"> or </w:t>
      </w:r>
      <w:r w:rsidR="0052132A" w:rsidRPr="005C4A9C">
        <w:rPr>
          <w:b/>
          <w:bCs/>
        </w:rPr>
        <w:t>2</w:t>
      </w:r>
      <w:r w:rsidR="00E03907">
        <w:t>.</w:t>
      </w:r>
      <w:r w:rsidR="0087146D">
        <w:t xml:space="preserve"> </w:t>
      </w:r>
      <w:r w:rsidR="002B7D0F" w:rsidRPr="005C4A9C">
        <w:t>Additionally, Figure 3</w:t>
      </w:r>
      <w:r w:rsidR="00601F1B" w:rsidRPr="005C4A9C">
        <w:t xml:space="preserve"> highlights the </w:t>
      </w:r>
      <w:r w:rsidR="00C20BA3" w:rsidRPr="005C4A9C">
        <w:t xml:space="preserve">general </w:t>
      </w:r>
      <w:r w:rsidR="00601F1B" w:rsidRPr="005C4A9C">
        <w:t xml:space="preserve">utility of AgNP for </w:t>
      </w:r>
      <w:r w:rsidR="00601F1B" w:rsidRPr="005C4A9C">
        <w:lastRenderedPageBreak/>
        <w:t>fluorescence enhancement of low quantum yield fluorophores</w:t>
      </w:r>
      <w:r w:rsidR="00D2382E" w:rsidRPr="005C4A9C">
        <w:t xml:space="preserve">. Interestingly, the overall enhancement of </w:t>
      </w:r>
      <w:r w:rsidR="00D2382E" w:rsidRPr="005C4A9C">
        <w:rPr>
          <w:b/>
          <w:bCs/>
        </w:rPr>
        <w:t>2</w:t>
      </w:r>
      <w:r w:rsidR="00D2382E" w:rsidRPr="005C4A9C">
        <w:t xml:space="preserve"> is slightly higher than that of </w:t>
      </w:r>
      <w:r w:rsidR="00D2382E" w:rsidRPr="005C4A9C">
        <w:rPr>
          <w:b/>
          <w:bCs/>
        </w:rPr>
        <w:t>1</w:t>
      </w:r>
      <w:r w:rsidR="00D2382E" w:rsidRPr="005C4A9C">
        <w:t xml:space="preserve"> despite the intuitive</w:t>
      </w:r>
      <w:r w:rsidR="00861672" w:rsidRPr="005C4A9C">
        <w:t xml:space="preserve"> notion that MEF has</w:t>
      </w:r>
      <w:r w:rsidR="0003398A" w:rsidRPr="005C4A9C">
        <w:t xml:space="preserve"> greater potential to enhance lower quantum yield fluorophores. </w:t>
      </w:r>
      <w:r w:rsidR="00426EC7" w:rsidRPr="005C4A9C">
        <w:t xml:space="preserve">This result </w:t>
      </w:r>
      <w:r w:rsidR="00C20BA3" w:rsidRPr="005C4A9C">
        <w:t xml:space="preserve">further highlights the desirability of being able to assess and compare the interplay between the two MEF mechanisms </w:t>
      </w:r>
      <w:r w:rsidR="006E2093" w:rsidRPr="005C4A9C">
        <w:t xml:space="preserve">for similar dyes. </w:t>
      </w:r>
      <w:r w:rsidR="00E03907">
        <w:t>Since the two MEF mechanisms are virtually indistinguishable at the bench scale, w</w:t>
      </w:r>
      <w:r w:rsidR="003C0D1F" w:rsidRPr="005C4A9C">
        <w:t xml:space="preserve">e considered the possibility that a single molecule level investigation into the underlying photophysical processes and nano-molecular interactions governing MEF could promote the ability to optimize the design of dye-NP systems for a variety of applications. To this end, we have begun by studying MEF under pragmatic working conditions (e.g. random NP orientation, interparticle spacing and a range of NP-dye distances). For the current study, no attempt was made to control the non-covalent electrostatic associations between AgNP and dyes </w:t>
      </w:r>
      <w:r w:rsidR="003C0D1F" w:rsidRPr="005C4A9C">
        <w:rPr>
          <w:b/>
          <w:bCs/>
        </w:rPr>
        <w:t>1</w:t>
      </w:r>
      <w:r w:rsidR="003C0D1F" w:rsidRPr="005C4A9C">
        <w:t xml:space="preserve"> or </w:t>
      </w:r>
      <w:r w:rsidR="003C0D1F" w:rsidRPr="005C4A9C">
        <w:rPr>
          <w:b/>
          <w:bCs/>
        </w:rPr>
        <w:t>2</w:t>
      </w:r>
      <w:r w:rsidR="003C0D1F" w:rsidRPr="005C4A9C">
        <w:t xml:space="preserve">. Subsequent research may build upon this work by introducing elements of </w:t>
      </w:r>
      <w:r w:rsidR="006E2093" w:rsidRPr="005C4A9C">
        <w:t xml:space="preserve">direct </w:t>
      </w:r>
      <w:r w:rsidR="003C0D1F" w:rsidRPr="005C4A9C">
        <w:t>control</w:t>
      </w:r>
      <w:r w:rsidR="006E2093" w:rsidRPr="005C4A9C">
        <w:t xml:space="preserve"> over</w:t>
      </w:r>
      <w:r w:rsidR="003C0D1F" w:rsidRPr="005C4A9C">
        <w:t xml:space="preserve"> NP-dye </w:t>
      </w:r>
      <w:r w:rsidR="006E2093" w:rsidRPr="005C4A9C">
        <w:t xml:space="preserve">affinity or </w:t>
      </w:r>
      <w:r w:rsidR="003C0D1F" w:rsidRPr="005C4A9C">
        <w:t>distance. From a practical perspective, interdisciplinary research seeking to utilize MEF for a variety of applications will also need to contend with some degree of NP polydispersity; even the most advanced NP synthesis techniques (e.g. for atomically precise nanoclusters) typically produce a size and/or shape distribution, which can even be an asset.</w:t>
      </w:r>
    </w:p>
    <w:p w14:paraId="5192D450" w14:textId="76F8001F" w:rsidR="00312DE2" w:rsidRPr="005C4A9C" w:rsidRDefault="00A132EB" w:rsidP="00312DE2">
      <w:pPr>
        <w:pStyle w:val="TAMainText"/>
        <w:jc w:val="center"/>
      </w:pPr>
      <w:r w:rsidRPr="005C4A9C">
        <w:rPr>
          <w:noProof/>
        </w:rPr>
        <w:lastRenderedPageBreak/>
        <w:drawing>
          <wp:inline distT="0" distB="0" distL="0" distR="0" wp14:anchorId="21CE30F8" wp14:editId="3302CCBA">
            <wp:extent cx="4480560" cy="31272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0560" cy="3127248"/>
                    </a:xfrm>
                    <a:prstGeom prst="rect">
                      <a:avLst/>
                    </a:prstGeom>
                    <a:noFill/>
                  </pic:spPr>
                </pic:pic>
              </a:graphicData>
            </a:graphic>
          </wp:inline>
        </w:drawing>
      </w:r>
    </w:p>
    <w:p w14:paraId="644560C2" w14:textId="23AE7C25" w:rsidR="00F90B46" w:rsidRPr="005C4A9C" w:rsidRDefault="00F90B46" w:rsidP="00F90B46">
      <w:pPr>
        <w:pStyle w:val="VAFigureCaption"/>
      </w:pPr>
      <w:r w:rsidRPr="005C4A9C">
        <w:rPr>
          <w:b/>
          <w:bCs/>
        </w:rPr>
        <w:t>Figure 3.</w:t>
      </w:r>
      <w:r w:rsidRPr="005C4A9C">
        <w:t xml:space="preserve"> Steady-state fluorescence intensities of </w:t>
      </w:r>
      <w:r w:rsidR="00407960" w:rsidRPr="005C4A9C">
        <w:t xml:space="preserve">thin </w:t>
      </w:r>
      <w:r w:rsidR="00C14932" w:rsidRPr="005C4A9C">
        <w:t>(70 ± 12 nm)</w:t>
      </w:r>
      <w:r w:rsidR="00C14932">
        <w:t xml:space="preserve"> </w:t>
      </w:r>
      <w:r w:rsidRPr="005C4A9C">
        <w:t xml:space="preserve">PVP films of </w:t>
      </w:r>
      <w:r w:rsidRPr="005C4A9C">
        <w:rPr>
          <w:b/>
          <w:bCs/>
        </w:rPr>
        <w:t>1</w:t>
      </w:r>
      <w:r w:rsidRPr="005C4A9C">
        <w:t xml:space="preserve"> or </w:t>
      </w:r>
      <w:r w:rsidRPr="005C4A9C">
        <w:rPr>
          <w:b/>
          <w:bCs/>
        </w:rPr>
        <w:t>2</w:t>
      </w:r>
      <w:r w:rsidRPr="005C4A9C">
        <w:t xml:space="preserve"> at the emission maximum, in the presence and absence of AgNP, </w:t>
      </w:r>
      <w:r w:rsidR="00C14932">
        <w:t>including overall</w:t>
      </w:r>
      <w:r w:rsidRPr="005C4A9C">
        <w:t xml:space="preserve"> enhancement factors</w:t>
      </w:r>
      <w:r w:rsidR="00407960" w:rsidRPr="005C4A9C">
        <w:t xml:space="preserve"> (</w:t>
      </w:r>
      <w:proofErr w:type="spellStart"/>
      <w:r w:rsidR="00407960" w:rsidRPr="005C4A9C">
        <w:rPr>
          <w:rFonts w:cs="Times"/>
          <w:i/>
          <w:iCs/>
        </w:rPr>
        <w:t>λ</w:t>
      </w:r>
      <w:r w:rsidR="00407960" w:rsidRPr="005C4A9C">
        <w:rPr>
          <w:vertAlign w:val="subscript"/>
        </w:rPr>
        <w:t>Ex</w:t>
      </w:r>
      <w:proofErr w:type="spellEnd"/>
      <w:r w:rsidR="00407960" w:rsidRPr="005C4A9C">
        <w:t xml:space="preserve"> = 490 nm</w:t>
      </w:r>
      <w:r w:rsidR="00C14932">
        <w:t>, excitation and emission slit width = 5 nm</w:t>
      </w:r>
      <w:r w:rsidR="00C14932" w:rsidRPr="006E097B">
        <w:t>, PMT voltage = 800 V, 20</w:t>
      </w:r>
      <w:r w:rsidR="00C14932" w:rsidRPr="00C14932">
        <w:t xml:space="preserve"> </w:t>
      </w:r>
      <w:r w:rsidR="00C14932" w:rsidRPr="00C14932">
        <w:sym w:font="Symbol" w:char="F0B0"/>
      </w:r>
      <w:r w:rsidR="00C14932" w:rsidRPr="00C14932">
        <w:t>C</w:t>
      </w:r>
      <w:r w:rsidR="00407960" w:rsidRPr="005C4A9C">
        <w:t>).</w:t>
      </w:r>
    </w:p>
    <w:p w14:paraId="79986E63" w14:textId="3461C51A" w:rsidR="00000A4D" w:rsidRPr="005C4A9C" w:rsidRDefault="00F21A7C" w:rsidP="00674F10">
      <w:pPr>
        <w:pStyle w:val="TAMainText"/>
      </w:pPr>
      <w:r w:rsidRPr="005C4A9C">
        <w:t xml:space="preserve">The </w:t>
      </w:r>
      <w:r w:rsidR="00C46292" w:rsidRPr="005C4A9C">
        <w:t xml:space="preserve">purpose of the </w:t>
      </w:r>
      <w:r w:rsidRPr="005C4A9C">
        <w:t xml:space="preserve">current contribution </w:t>
      </w:r>
      <w:r w:rsidR="00C46292" w:rsidRPr="005C4A9C">
        <w:t xml:space="preserve">is to communicate </w:t>
      </w:r>
      <w:r w:rsidR="00750E81" w:rsidRPr="005C4A9C">
        <w:t>that it is indeed possible to distinguish between the two mechanistic components of MEF using single molecule techniques</w:t>
      </w:r>
      <w:r w:rsidR="00A112F2" w:rsidRPr="005C4A9C">
        <w:t xml:space="preserve">. </w:t>
      </w:r>
      <w:r w:rsidR="0019232A" w:rsidRPr="00EE32FD">
        <w:t>While increased fluorophore excitat</w:t>
      </w:r>
      <w:r w:rsidR="002A3085" w:rsidRPr="00EE32FD">
        <w:t>ion and plasmophoric MEF</w:t>
      </w:r>
      <w:r w:rsidR="0027203C" w:rsidRPr="00EE32FD">
        <w:t xml:space="preserve"> are indecipherable</w:t>
      </w:r>
      <w:r w:rsidR="0019232A" w:rsidRPr="00EE32FD">
        <w:t xml:space="preserve"> at the </w:t>
      </w:r>
      <w:r w:rsidR="00956999" w:rsidRPr="00EE32FD">
        <w:t>macroscopic (</w:t>
      </w:r>
      <w:r w:rsidR="0019232A" w:rsidRPr="00EE32FD">
        <w:t>bench</w:t>
      </w:r>
      <w:r w:rsidR="00956999" w:rsidRPr="00EE32FD">
        <w:t>)</w:t>
      </w:r>
      <w:r w:rsidR="0019232A" w:rsidRPr="00EE32FD">
        <w:t xml:space="preserve"> scale</w:t>
      </w:r>
      <w:r w:rsidR="007D491B" w:rsidRPr="00EE32FD">
        <w:t xml:space="preserve">, </w:t>
      </w:r>
      <w:r w:rsidR="002C2E0E" w:rsidRPr="00EE32FD">
        <w:t>where</w:t>
      </w:r>
      <w:r w:rsidR="002C2E0E" w:rsidRPr="005C4A9C">
        <w:t xml:space="preserve"> </w:t>
      </w:r>
      <w:r w:rsidR="002A3085" w:rsidRPr="005C4A9C">
        <w:t>only the overall</w:t>
      </w:r>
      <w:r w:rsidR="002C2E0E" w:rsidRPr="005C4A9C">
        <w:t xml:space="preserve"> enhancement of the </w:t>
      </w:r>
      <w:r w:rsidR="002A3085" w:rsidRPr="005C4A9C">
        <w:t>steady</w:t>
      </w:r>
      <w:r w:rsidR="002A792A" w:rsidRPr="005C4A9C">
        <w:t>-</w:t>
      </w:r>
      <w:r w:rsidR="002A3085" w:rsidRPr="005C4A9C">
        <w:t xml:space="preserve">state </w:t>
      </w:r>
      <w:r w:rsidR="002C2E0E" w:rsidRPr="005C4A9C">
        <w:t>fluorescence</w:t>
      </w:r>
      <w:r w:rsidR="002A3085" w:rsidRPr="005C4A9C">
        <w:t xml:space="preserve"> intensity</w:t>
      </w:r>
      <w:r w:rsidR="002C2E0E" w:rsidRPr="005C4A9C">
        <w:t xml:space="preserve"> can be detected</w:t>
      </w:r>
      <w:r w:rsidR="00674F10" w:rsidRPr="005C4A9C">
        <w:t xml:space="preserve"> (Figure </w:t>
      </w:r>
      <w:r w:rsidR="00C20BA3" w:rsidRPr="005C4A9C">
        <w:t>3</w:t>
      </w:r>
      <w:r w:rsidR="00674F10" w:rsidRPr="005C4A9C">
        <w:t>)</w:t>
      </w:r>
      <w:r w:rsidR="002C2E0E" w:rsidRPr="005C4A9C">
        <w:t xml:space="preserve">, </w:t>
      </w:r>
      <w:r w:rsidR="002A3085" w:rsidRPr="005C4A9C">
        <w:t>the</w:t>
      </w:r>
      <w:r w:rsidR="0019232A" w:rsidRPr="005C4A9C">
        <w:t xml:space="preserve"> relative contributions</w:t>
      </w:r>
      <w:r w:rsidR="002A3085" w:rsidRPr="005C4A9C">
        <w:t xml:space="preserve"> of the two mechanisms</w:t>
      </w:r>
      <w:r w:rsidR="0019232A" w:rsidRPr="005C4A9C">
        <w:t xml:space="preserve"> </w:t>
      </w:r>
      <w:r w:rsidR="00D46E00" w:rsidRPr="005C4A9C">
        <w:t>become</w:t>
      </w:r>
      <w:r w:rsidR="0019232A" w:rsidRPr="005C4A9C">
        <w:t xml:space="preserve"> readily apparent upon </w:t>
      </w:r>
      <w:r w:rsidR="00572F05" w:rsidRPr="005C4A9C">
        <w:t xml:space="preserve">statistical </w:t>
      </w:r>
      <w:r w:rsidR="0019232A" w:rsidRPr="005C4A9C">
        <w:t>analysis of single molecule fluorescence intensities</w:t>
      </w:r>
      <w:r w:rsidR="001259A6" w:rsidRPr="005C4A9C">
        <w:t xml:space="preserve">, </w:t>
      </w:r>
      <w:r w:rsidR="00D46E00" w:rsidRPr="005C4A9C">
        <w:t xml:space="preserve">often </w:t>
      </w:r>
      <w:r w:rsidR="001259A6" w:rsidRPr="005C4A9C">
        <w:t>referred to as</w:t>
      </w:r>
      <w:r w:rsidR="00D46E00" w:rsidRPr="005C4A9C">
        <w:t xml:space="preserve"> ‘fluorescence bursting’ or</w:t>
      </w:r>
      <w:r w:rsidR="001259A6" w:rsidRPr="005C4A9C">
        <w:t xml:space="preserve"> ‘bursts’</w:t>
      </w:r>
      <w:r w:rsidR="0019232A" w:rsidRPr="005C4A9C">
        <w:t xml:space="preserve"> </w:t>
      </w:r>
      <w:r w:rsidR="00562E44" w:rsidRPr="005C4A9C">
        <w:t xml:space="preserve">(Figure </w:t>
      </w:r>
      <w:r w:rsidR="00C20BA3" w:rsidRPr="005C4A9C">
        <w:t>4</w:t>
      </w:r>
      <w:r w:rsidR="0019232A" w:rsidRPr="005C4A9C">
        <w:t xml:space="preserve">). </w:t>
      </w:r>
      <w:r w:rsidR="00D46E00" w:rsidRPr="005C4A9C">
        <w:t>Fluorescence bursting intensities</w:t>
      </w:r>
      <w:r w:rsidR="00000A4D" w:rsidRPr="005C4A9C">
        <w:t xml:space="preserve"> were obtained by monitoring </w:t>
      </w:r>
      <w:r w:rsidR="00572F05" w:rsidRPr="005C4A9C">
        <w:t>the</w:t>
      </w:r>
      <w:r w:rsidR="00000A4D" w:rsidRPr="005C4A9C">
        <w:t xml:space="preserve"> fluorescence</w:t>
      </w:r>
      <w:r w:rsidR="005F0E7C" w:rsidRPr="005C4A9C">
        <w:t xml:space="preserve"> </w:t>
      </w:r>
      <w:r w:rsidR="00572F05" w:rsidRPr="005C4A9C">
        <w:t xml:space="preserve">of single molecules </w:t>
      </w:r>
      <w:r w:rsidR="001B1078" w:rsidRPr="005C4A9C">
        <w:t>over time</w:t>
      </w:r>
      <w:r w:rsidR="003747DB" w:rsidRPr="005C4A9C">
        <w:t xml:space="preserve"> (Figures S</w:t>
      </w:r>
      <w:r w:rsidR="00EE32FD">
        <w:t>4-S5</w:t>
      </w:r>
      <w:r w:rsidR="003747DB" w:rsidRPr="005C4A9C">
        <w:t>)</w:t>
      </w:r>
      <w:r w:rsidR="00D46E00" w:rsidRPr="005C4A9C">
        <w:t>,</w:t>
      </w:r>
      <w:r w:rsidR="00000A4D" w:rsidRPr="005C4A9C">
        <w:t xml:space="preserve"> </w:t>
      </w:r>
      <w:r w:rsidR="009819C8">
        <w:t>using</w:t>
      </w:r>
      <w:r w:rsidR="00000A4D" w:rsidRPr="005C4A9C">
        <w:t xml:space="preserve"> </w:t>
      </w:r>
      <w:r w:rsidR="00C8021A" w:rsidRPr="005C4A9C">
        <w:t>TIRFM</w:t>
      </w:r>
      <w:r w:rsidR="001E38EF">
        <w:t xml:space="preserve"> (Figure S6)</w:t>
      </w:r>
      <w:r w:rsidR="00000A4D" w:rsidRPr="005C4A9C">
        <w:t>.</w:t>
      </w:r>
      <w:r w:rsidR="00DD01C2" w:rsidRPr="005C4A9C">
        <w:t xml:space="preserve"> </w:t>
      </w:r>
      <w:r w:rsidR="001B1078" w:rsidRPr="005C4A9C">
        <w:t xml:space="preserve">Contrary to our previous study of BODIPY </w:t>
      </w:r>
      <w:r w:rsidR="001B1078" w:rsidRPr="005C4A9C">
        <w:rPr>
          <w:b/>
        </w:rPr>
        <w:t>1</w:t>
      </w:r>
      <w:r w:rsidR="001B1078" w:rsidRPr="005C4A9C">
        <w:t>, for which the goal was to achieve light-induced, PAG-assisted fluorescence activation, the current investigation</w:t>
      </w:r>
      <w:r w:rsidR="004E15F4" w:rsidRPr="005C4A9C">
        <w:t xml:space="preserve"> is not complicated by</w:t>
      </w:r>
      <w:r w:rsidR="001B1078" w:rsidRPr="005C4A9C">
        <w:t xml:space="preserve"> </w:t>
      </w:r>
      <w:r w:rsidR="004E15F4" w:rsidRPr="005C4A9C">
        <w:t>the transformation</w:t>
      </w:r>
      <w:r w:rsidR="001B1078" w:rsidRPr="005C4A9C">
        <w:t xml:space="preserve"> of </w:t>
      </w:r>
      <w:r w:rsidR="001B1078" w:rsidRPr="005C4A9C">
        <w:rPr>
          <w:b/>
        </w:rPr>
        <w:t>1</w:t>
      </w:r>
      <w:r w:rsidR="001B1078" w:rsidRPr="005C4A9C">
        <w:t xml:space="preserve"> to </w:t>
      </w:r>
      <w:r w:rsidR="001B1078" w:rsidRPr="005C4A9C">
        <w:rPr>
          <w:b/>
        </w:rPr>
        <w:t>2</w:t>
      </w:r>
      <w:r w:rsidR="001B1078" w:rsidRPr="005C4A9C">
        <w:t xml:space="preserve">. Instead, the focus here is on gaining a better grasp of </w:t>
      </w:r>
      <w:r w:rsidR="001B1078" w:rsidRPr="005C4A9C">
        <w:lastRenderedPageBreak/>
        <w:t>the fundamental processes governing MEF by examining</w:t>
      </w:r>
      <w:r w:rsidR="004E15F4" w:rsidRPr="005C4A9C">
        <w:t xml:space="preserve"> nano-molecular interactions bet</w:t>
      </w:r>
      <w:r w:rsidR="004139FC" w:rsidRPr="005C4A9C">
        <w:t>ween AgNP</w:t>
      </w:r>
      <w:r w:rsidR="004E15F4" w:rsidRPr="005C4A9C">
        <w:t xml:space="preserve"> and either </w:t>
      </w:r>
      <w:r w:rsidR="004E15F4" w:rsidRPr="005C4A9C">
        <w:rPr>
          <w:b/>
        </w:rPr>
        <w:t>1</w:t>
      </w:r>
      <w:r w:rsidR="004E15F4" w:rsidRPr="005C4A9C">
        <w:t xml:space="preserve"> or</w:t>
      </w:r>
      <w:r w:rsidR="001B1078" w:rsidRPr="005C4A9C">
        <w:t xml:space="preserve"> </w:t>
      </w:r>
      <w:r w:rsidR="001B1078" w:rsidRPr="005C4A9C">
        <w:rPr>
          <w:b/>
        </w:rPr>
        <w:t>2</w:t>
      </w:r>
      <w:r w:rsidR="001B1078" w:rsidRPr="005C4A9C">
        <w:t xml:space="preserve"> separately</w:t>
      </w:r>
      <w:r w:rsidR="003747DB" w:rsidRPr="005C4A9C">
        <w:t xml:space="preserve">. </w:t>
      </w:r>
    </w:p>
    <w:p w14:paraId="20229EBE" w14:textId="7DFEC5A4" w:rsidR="00122B89" w:rsidRPr="005C4A9C" w:rsidRDefault="004139FC" w:rsidP="00487F16">
      <w:pPr>
        <w:pStyle w:val="TAMainText"/>
      </w:pPr>
      <w:r w:rsidRPr="005C4A9C">
        <w:t>In the absence of AgNP</w:t>
      </w:r>
      <w:r w:rsidR="00000A4D" w:rsidRPr="005C4A9C">
        <w:t xml:space="preserve">, the intensities of single molecules of </w:t>
      </w:r>
      <w:r w:rsidR="00000A4D" w:rsidRPr="005C4A9C">
        <w:rPr>
          <w:b/>
        </w:rPr>
        <w:t>1</w:t>
      </w:r>
      <w:r w:rsidR="00000A4D" w:rsidRPr="005C4A9C">
        <w:t xml:space="preserve"> </w:t>
      </w:r>
      <w:r w:rsidR="00562E44" w:rsidRPr="005C4A9C">
        <w:t xml:space="preserve">(Figure </w:t>
      </w:r>
      <w:r w:rsidR="00974329" w:rsidRPr="005C4A9C">
        <w:t>4</w:t>
      </w:r>
      <w:r w:rsidR="00000A4D" w:rsidRPr="005C4A9C">
        <w:t xml:space="preserve">A) and </w:t>
      </w:r>
      <w:r w:rsidR="00000A4D" w:rsidRPr="005C4A9C">
        <w:rPr>
          <w:b/>
        </w:rPr>
        <w:t>2</w:t>
      </w:r>
      <w:r w:rsidR="00000A4D" w:rsidRPr="005C4A9C">
        <w:t xml:space="preserve"> (Figure </w:t>
      </w:r>
      <w:r w:rsidR="00974329" w:rsidRPr="005C4A9C">
        <w:t>4</w:t>
      </w:r>
      <w:r w:rsidR="00000A4D" w:rsidRPr="005C4A9C">
        <w:t>B)</w:t>
      </w:r>
      <w:r w:rsidR="003E5383" w:rsidRPr="005C4A9C">
        <w:t xml:space="preserve"> </w:t>
      </w:r>
      <w:r w:rsidR="00000A4D" w:rsidRPr="005C4A9C">
        <w:t>follow log-normal distributions</w:t>
      </w:r>
      <w:r w:rsidR="00230E83" w:rsidRPr="005C4A9C">
        <w:t xml:space="preserve">, which is reasonable given that molecular brightness is the product of the molar extinction coefficient and fluorescence quantum yield. </w:t>
      </w:r>
      <w:r w:rsidR="00693BCE" w:rsidRPr="005C4A9C">
        <w:t>In contrast, normal distributions arise when the independent variable is the sum of a set of random variables.</w:t>
      </w:r>
      <w:r w:rsidR="007204D9" w:rsidRPr="005C4A9C">
        <w:fldChar w:fldCharType="begin" w:fldLock="1"/>
      </w:r>
      <w:r w:rsidR="005600FD" w:rsidRPr="005C4A9C">
        <w:instrText>ADDIN CSL_CITATION {"citationItems":[{"id":"ITEM-1","itemData":{"DOI":"10.1641/0006-3568(2001)051[0341:LNDATS]2.0.CO;2","author":[{"dropping-particle":"","family":"Limpert","given":"Eckhard","non-dropping-particle":"","parse-names":false,"suffix":""},{"dropping-particle":"","family":"Stahel","given":"Werner A","non-dropping-particle":"","parse-names":false,"suffix":""},{"dropping-particle":"","family":"Abbt","given":"Markus","non-dropping-particle":"","parse-names":false,"suffix":""}],"container-title":"Bioscience","id":"ITEM-1","issued":{"date-parts":[["2001"]]},"page":"341-352","title":"Log-normal Distributions across the Sciences: Keys and Clues","type":"article-journal","volume":"51"},"uris":["http://www.mendeley.com/documents/?uuid=fa57e2fc-ecaa-4a60-859f-11974bb01acb"]},{"id":"ITEM-2","itemData":{"DOI":"10.1111/j.1751-1097.1996.tb02464.x","author":[{"dropping-particle":"","family":"Burstein","given":"Edward A","non-dropping-particle":"","parse-names":false,"suffix":""},{"dropping-particle":"","family":"Emelyanenko","given":"Victor","non-dropping-particle":"","parse-names":false,"suffix":""}],"container-title":"Photochemistry and Photobiology","id":"ITEM-2","issued":{"date-parts":[["1996"]]},"page":"316-320","title":"Log-Normal Description of Fluorescence Spectra of Organic Fluorophores","type":"article-journal","volume":"64"},"uris":["http://www.mendeley.com/documents/?uuid=e68cfc59-a74a-4c67-8a4c-feea767ccb00"]}],"mendeley":{"formattedCitation":"&lt;sup&gt;52,53&lt;/sup&gt;","manualFormatting":"53,5","plainTextFormattedCitation":"52,53","previouslyFormattedCitation":"&lt;sup&gt;52,53&lt;/sup&gt;"},"properties":{"noteIndex":0},"schema":"https://github.com/citation-style-language/schema/raw/master/csl-citation.json"}</w:instrText>
      </w:r>
      <w:r w:rsidR="007204D9" w:rsidRPr="005C4A9C">
        <w:fldChar w:fldCharType="separate"/>
      </w:r>
      <w:r w:rsidR="008C7026" w:rsidRPr="005C4A9C">
        <w:rPr>
          <w:noProof/>
          <w:vertAlign w:val="superscript"/>
        </w:rPr>
        <w:t>5</w:t>
      </w:r>
      <w:r w:rsidR="005600FD" w:rsidRPr="005C4A9C">
        <w:rPr>
          <w:noProof/>
          <w:vertAlign w:val="superscript"/>
        </w:rPr>
        <w:t>3</w:t>
      </w:r>
      <w:r w:rsidR="008C7026" w:rsidRPr="005C4A9C">
        <w:rPr>
          <w:noProof/>
          <w:vertAlign w:val="superscript"/>
        </w:rPr>
        <w:t>,</w:t>
      </w:r>
      <w:r w:rsidR="005600FD" w:rsidRPr="005C4A9C">
        <w:rPr>
          <w:noProof/>
          <w:vertAlign w:val="superscript"/>
        </w:rPr>
        <w:t>54</w:t>
      </w:r>
      <w:r w:rsidR="007204D9" w:rsidRPr="005C4A9C">
        <w:fldChar w:fldCharType="end"/>
      </w:r>
      <w:r w:rsidR="00693BCE" w:rsidRPr="005C4A9C">
        <w:t xml:space="preserve"> </w:t>
      </w:r>
      <w:r w:rsidR="00622FB1" w:rsidRPr="005C4A9C">
        <w:t xml:space="preserve">As expected, </w:t>
      </w:r>
      <w:r w:rsidR="0013253C" w:rsidRPr="005C4A9C">
        <w:t>the</w:t>
      </w:r>
      <w:r w:rsidR="00AA79FF" w:rsidRPr="005C4A9C">
        <w:t xml:space="preserve"> h</w:t>
      </w:r>
      <w:r w:rsidR="00124D49" w:rsidRPr="005C4A9C">
        <w:t xml:space="preserve">igher </w:t>
      </w:r>
      <w:r w:rsidR="00AA79FF" w:rsidRPr="005C4A9C">
        <w:t xml:space="preserve">number of occurrences of fluorescence bursting and slightly greater </w:t>
      </w:r>
      <w:r w:rsidR="00124D49" w:rsidRPr="005C4A9C">
        <w:t>mean</w:t>
      </w:r>
      <w:r w:rsidR="00BC7FB6" w:rsidRPr="005C4A9C">
        <w:t xml:space="preserve"> (</w:t>
      </w:r>
      <w:r w:rsidR="00BC7FB6" w:rsidRPr="005C4A9C">
        <w:rPr>
          <w:rFonts w:cs="Times"/>
          <w:i/>
        </w:rPr>
        <w:t>µ</w:t>
      </w:r>
      <w:r w:rsidR="00BC7FB6" w:rsidRPr="005C4A9C">
        <w:t>)</w:t>
      </w:r>
      <w:r w:rsidR="00765969" w:rsidRPr="005C4A9C">
        <w:t xml:space="preserve"> burst intensity </w:t>
      </w:r>
      <w:r w:rsidR="00124D49" w:rsidRPr="005C4A9C">
        <w:t xml:space="preserve">for BODIPY </w:t>
      </w:r>
      <w:r w:rsidR="00124D49" w:rsidRPr="005C4A9C">
        <w:rPr>
          <w:b/>
        </w:rPr>
        <w:t>2</w:t>
      </w:r>
      <w:r w:rsidR="00622FB1" w:rsidRPr="005C4A9C">
        <w:t xml:space="preserve"> </w:t>
      </w:r>
      <w:r w:rsidR="00E03907">
        <w:t xml:space="preserve">(Table 2) </w:t>
      </w:r>
      <w:r w:rsidR="00E90909" w:rsidRPr="005C4A9C">
        <w:t>are due</w:t>
      </w:r>
      <w:r w:rsidR="00124D49" w:rsidRPr="005C4A9C">
        <w:t xml:space="preserve"> to its larger quantum yield of fluorescence</w:t>
      </w:r>
      <w:r w:rsidR="00BC7FB6" w:rsidRPr="005C4A9C">
        <w:t xml:space="preserve"> (</w:t>
      </w:r>
      <w:r w:rsidR="00C83235" w:rsidRPr="005C4A9C">
        <w:rPr>
          <w:rFonts w:ascii="Symbol" w:hAnsi="Symbol" w:cs="Times"/>
        </w:rPr>
        <w:sym w:font="Symbol" w:char="F046"/>
      </w:r>
      <w:r w:rsidR="00BC7FB6" w:rsidRPr="005C4A9C">
        <w:rPr>
          <w:vertAlign w:val="subscript"/>
        </w:rPr>
        <w:t>F</w:t>
      </w:r>
      <w:r w:rsidR="00BC7FB6" w:rsidRPr="005C4A9C">
        <w:t>)</w:t>
      </w:r>
      <w:r w:rsidR="00124D49" w:rsidRPr="005C4A9C">
        <w:t xml:space="preserve"> and 10% higher molar extinction c</w:t>
      </w:r>
      <w:r w:rsidR="00E90909" w:rsidRPr="005C4A9C">
        <w:t>oefficient</w:t>
      </w:r>
      <w:r w:rsidR="00BC7FB6" w:rsidRPr="005C4A9C">
        <w:t xml:space="preserve"> (</w:t>
      </w:r>
      <w:r w:rsidR="00BC7FB6" w:rsidRPr="005C4A9C">
        <w:rPr>
          <w:rFonts w:ascii="Symbol" w:hAnsi="Symbol" w:cs="Times"/>
          <w:i/>
          <w:iCs/>
        </w:rPr>
        <w:sym w:font="Symbol" w:char="F065"/>
      </w:r>
      <w:r w:rsidR="00BC7FB6" w:rsidRPr="005C4A9C">
        <w:t>)</w:t>
      </w:r>
      <w:r w:rsidR="00622FB1" w:rsidRPr="005C4A9C">
        <w:t xml:space="preserve"> relative to BODIPY </w:t>
      </w:r>
      <w:r w:rsidR="00622FB1" w:rsidRPr="005C4A9C">
        <w:rPr>
          <w:b/>
        </w:rPr>
        <w:t>1</w:t>
      </w:r>
      <w:r w:rsidR="00622FB1" w:rsidRPr="005C4A9C">
        <w:t xml:space="preserve"> </w:t>
      </w:r>
      <w:r w:rsidR="00124D49" w:rsidRPr="005C4A9C">
        <w:t xml:space="preserve">(Table </w:t>
      </w:r>
      <w:r w:rsidR="00E03907">
        <w:t>1</w:t>
      </w:r>
      <w:r w:rsidR="00124D49" w:rsidRPr="005C4A9C">
        <w:t>)</w:t>
      </w:r>
      <w:r w:rsidR="00622FB1" w:rsidRPr="005C4A9C">
        <w:t>.</w:t>
      </w:r>
      <w:r w:rsidR="007E01C0" w:rsidRPr="005C4A9C">
        <w:t xml:space="preserve"> </w:t>
      </w:r>
      <w:r w:rsidR="00122B89" w:rsidRPr="005C4A9C">
        <w:t xml:space="preserve">Variance in bursting intensity is attributable to a combination of fluorophore distance </w:t>
      </w:r>
      <w:r w:rsidR="006348D8" w:rsidRPr="005C4A9C">
        <w:t>from the glass-sample interface</w:t>
      </w:r>
      <w:r w:rsidR="00122B89" w:rsidRPr="005C4A9C">
        <w:t xml:space="preserve"> </w:t>
      </w:r>
      <w:r w:rsidR="006348D8" w:rsidRPr="005C4A9C">
        <w:t>and</w:t>
      </w:r>
      <w:r w:rsidR="00122B89" w:rsidRPr="005C4A9C">
        <w:t xml:space="preserve"> heterogeneities inherent to the emission of single molecules (e.g. photobleaching of individual fluorophores). We control for these effects by establishing the single molecule behaviour</w:t>
      </w:r>
      <w:r w:rsidR="00974329" w:rsidRPr="005C4A9C">
        <w:t>s</w:t>
      </w:r>
      <w:r w:rsidR="00122B89" w:rsidRPr="005C4A9C">
        <w:t xml:space="preserve"> of </w:t>
      </w:r>
      <w:r w:rsidR="00122B89" w:rsidRPr="005C4A9C">
        <w:rPr>
          <w:b/>
        </w:rPr>
        <w:t>1</w:t>
      </w:r>
      <w:r w:rsidR="00122B89" w:rsidRPr="005C4A9C">
        <w:t xml:space="preserve"> and </w:t>
      </w:r>
      <w:r w:rsidR="00122B89" w:rsidRPr="005C4A9C">
        <w:rPr>
          <w:b/>
        </w:rPr>
        <w:t>2</w:t>
      </w:r>
      <w:r w:rsidR="00122B89" w:rsidRPr="005C4A9C">
        <w:t xml:space="preserve"> in the absence of AgNP as a baseline for characterization of MEF at the single molecule level. In order to ensure the statistical relevance of these data, five TIRFM image sequences of equal length, recorded at five different randomly selected regions of interest were analyzed for each of the four experimental conditions summarized in Figure </w:t>
      </w:r>
      <w:r w:rsidR="00974329" w:rsidRPr="005C4A9C">
        <w:t>4</w:t>
      </w:r>
      <w:r w:rsidR="00122B89" w:rsidRPr="005C4A9C">
        <w:t xml:space="preserve">. </w:t>
      </w:r>
    </w:p>
    <w:p w14:paraId="29FFF862" w14:textId="06410D56" w:rsidR="00E429BC" w:rsidRPr="005C4A9C" w:rsidRDefault="00DC1C61" w:rsidP="00D07D8D">
      <w:pPr>
        <w:pStyle w:val="TAMainText"/>
        <w:ind w:firstLine="0"/>
      </w:pPr>
      <w:r w:rsidRPr="005C4A9C">
        <w:rPr>
          <w:noProof/>
        </w:rPr>
        <w:lastRenderedPageBreak/>
        <w:drawing>
          <wp:inline distT="0" distB="0" distL="0" distR="0" wp14:anchorId="6524BD01" wp14:editId="4FF01D9F">
            <wp:extent cx="6072505" cy="4644863"/>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727"/>
                    <a:stretch/>
                  </pic:blipFill>
                  <pic:spPr bwMode="auto">
                    <a:xfrm>
                      <a:off x="0" y="0"/>
                      <a:ext cx="6072883" cy="4645152"/>
                    </a:xfrm>
                    <a:prstGeom prst="rect">
                      <a:avLst/>
                    </a:prstGeom>
                    <a:noFill/>
                    <a:ln>
                      <a:noFill/>
                    </a:ln>
                    <a:extLst>
                      <a:ext uri="{53640926-AAD7-44D8-BBD7-CCE9431645EC}">
                        <a14:shadowObscured xmlns:a14="http://schemas.microsoft.com/office/drawing/2010/main"/>
                      </a:ext>
                    </a:extLst>
                  </pic:spPr>
                </pic:pic>
              </a:graphicData>
            </a:graphic>
          </wp:inline>
        </w:drawing>
      </w:r>
    </w:p>
    <w:p w14:paraId="3A5D2F4A" w14:textId="3A0F1839" w:rsidR="008912D1" w:rsidRPr="005C4A9C" w:rsidRDefault="00562E44" w:rsidP="00A70F21">
      <w:pPr>
        <w:pStyle w:val="VAFigureCaption"/>
      </w:pPr>
      <w:r w:rsidRPr="005C4A9C">
        <w:rPr>
          <w:b/>
        </w:rPr>
        <w:t xml:space="preserve">Figure </w:t>
      </w:r>
      <w:r w:rsidR="00974329" w:rsidRPr="005C4A9C">
        <w:rPr>
          <w:b/>
        </w:rPr>
        <w:t>4</w:t>
      </w:r>
      <w:r w:rsidR="00AA79FF" w:rsidRPr="005C4A9C">
        <w:rPr>
          <w:b/>
        </w:rPr>
        <w:t>.</w:t>
      </w:r>
      <w:r w:rsidR="00AA79FF" w:rsidRPr="005C4A9C">
        <w:t xml:space="preserve"> Intensity distributions for single molecule fluorescence bursting events corresponding to species </w:t>
      </w:r>
      <w:r w:rsidR="00AA79FF" w:rsidRPr="005C4A9C">
        <w:rPr>
          <w:b/>
        </w:rPr>
        <w:t>1</w:t>
      </w:r>
      <w:r w:rsidR="00AA79FF" w:rsidRPr="005C4A9C">
        <w:t xml:space="preserve"> (A) and </w:t>
      </w:r>
      <w:r w:rsidR="00AA79FF" w:rsidRPr="005C4A9C">
        <w:rPr>
          <w:b/>
        </w:rPr>
        <w:t>2</w:t>
      </w:r>
      <w:r w:rsidR="00AA79FF" w:rsidRPr="005C4A9C">
        <w:t xml:space="preserve"> (B) alone, as well as MEF of </w:t>
      </w:r>
      <w:r w:rsidR="00AA79FF" w:rsidRPr="005C4A9C">
        <w:rPr>
          <w:b/>
        </w:rPr>
        <w:t>1</w:t>
      </w:r>
      <w:r w:rsidR="00AA79FF" w:rsidRPr="005C4A9C">
        <w:t xml:space="preserve"> (C) and </w:t>
      </w:r>
      <w:r w:rsidR="00AA79FF" w:rsidRPr="005C4A9C">
        <w:rPr>
          <w:b/>
        </w:rPr>
        <w:t>2</w:t>
      </w:r>
      <w:r w:rsidR="00AA79FF" w:rsidRPr="005C4A9C">
        <w:t xml:space="preserve"> (D) in the presence of AgNP.</w:t>
      </w:r>
      <w:r w:rsidR="008912D1" w:rsidRPr="005C4A9C">
        <w:t xml:space="preserve"> </w:t>
      </w:r>
      <w:r w:rsidR="00974329" w:rsidRPr="005C4A9C">
        <w:t>Representative bursting trajectories are available in the Supporting Information.</w:t>
      </w:r>
    </w:p>
    <w:p w14:paraId="6E1C585F" w14:textId="42CF1694" w:rsidR="00124D49" w:rsidRPr="005C4A9C" w:rsidRDefault="00124D49" w:rsidP="00E03907">
      <w:pPr>
        <w:pStyle w:val="VDTableTitle"/>
        <w:spacing w:after="0"/>
        <w:jc w:val="left"/>
        <w:rPr>
          <w:vertAlign w:val="superscript"/>
        </w:rPr>
      </w:pPr>
      <w:r w:rsidRPr="005C4A9C">
        <w:rPr>
          <w:b/>
          <w:bCs/>
        </w:rPr>
        <w:t xml:space="preserve">Table </w:t>
      </w:r>
      <w:r w:rsidR="00974329" w:rsidRPr="005C4A9C">
        <w:rPr>
          <w:b/>
          <w:bCs/>
        </w:rPr>
        <w:t>2</w:t>
      </w:r>
      <w:r w:rsidRPr="005C4A9C">
        <w:rPr>
          <w:b/>
          <w:bCs/>
        </w:rPr>
        <w:t>.</w:t>
      </w:r>
      <w:r w:rsidRPr="005C4A9C">
        <w:t xml:space="preserve"> Summary of </w:t>
      </w:r>
      <w:r w:rsidR="00D07D8D" w:rsidRPr="005C4A9C">
        <w:t>single molecule burst analysis</w:t>
      </w:r>
      <w:r w:rsidRPr="005C4A9C">
        <w:t xml:space="preserve"> of </w:t>
      </w:r>
      <w:r w:rsidRPr="005C4A9C">
        <w:rPr>
          <w:b/>
          <w:bCs/>
        </w:rPr>
        <w:t>1</w:t>
      </w:r>
      <w:r w:rsidRPr="005C4A9C">
        <w:t xml:space="preserve"> and </w:t>
      </w:r>
      <w:r w:rsidRPr="005C4A9C">
        <w:rPr>
          <w:b/>
          <w:bCs/>
        </w:rPr>
        <w:t>2</w:t>
      </w:r>
      <w:r w:rsidR="00AB0BD3" w:rsidRPr="005C4A9C">
        <w:t>.</w:t>
      </w:r>
      <w:r w:rsidR="00275128" w:rsidRPr="00275128">
        <w:rPr>
          <w:i/>
          <w:iCs/>
          <w:vertAlign w:val="superscript"/>
        </w:rPr>
        <w:t>a</w:t>
      </w:r>
    </w:p>
    <w:tbl>
      <w:tblPr>
        <w:tblStyle w:val="ListTable2"/>
        <w:tblW w:w="4320" w:type="dxa"/>
        <w:jc w:val="center"/>
        <w:tblLook w:val="04A0" w:firstRow="1" w:lastRow="0" w:firstColumn="1" w:lastColumn="0" w:noHBand="0" w:noVBand="1"/>
      </w:tblPr>
      <w:tblGrid>
        <w:gridCol w:w="1199"/>
        <w:gridCol w:w="696"/>
        <w:gridCol w:w="604"/>
        <w:gridCol w:w="683"/>
        <w:gridCol w:w="1138"/>
      </w:tblGrid>
      <w:tr w:rsidR="00373631" w:rsidRPr="005C4A9C" w14:paraId="1CC45F50" w14:textId="653A688E" w:rsidTr="0027512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507729B3" w14:textId="77777777" w:rsidR="00C20BA3" w:rsidRPr="005C4A9C" w:rsidRDefault="00C20BA3" w:rsidP="00E03907">
            <w:pPr>
              <w:pStyle w:val="TCTableBody"/>
              <w:spacing w:before="120" w:after="120"/>
              <w:jc w:val="center"/>
            </w:pPr>
          </w:p>
        </w:tc>
        <w:tc>
          <w:tcPr>
            <w:tcW w:w="678" w:type="dxa"/>
            <w:vAlign w:val="center"/>
          </w:tcPr>
          <w:p w14:paraId="499DF0FD" w14:textId="64442A63" w:rsidR="00C20BA3" w:rsidRPr="005C4A9C" w:rsidRDefault="00C20BA3" w:rsidP="00E03907">
            <w:pPr>
              <w:pStyle w:val="TCTableBody"/>
              <w:spacing w:before="120" w:after="120"/>
              <w:jc w:val="center"/>
              <w:cnfStyle w:val="100000000000" w:firstRow="1" w:lastRow="0" w:firstColumn="0" w:lastColumn="0" w:oddVBand="0" w:evenVBand="0" w:oddHBand="0" w:evenHBand="0" w:firstRowFirstColumn="0" w:firstRowLastColumn="0" w:lastRowFirstColumn="0" w:lastRowLastColumn="0"/>
              <w:rPr>
                <w:b w:val="0"/>
                <w:i/>
              </w:rPr>
            </w:pPr>
            <w:r w:rsidRPr="005C4A9C">
              <w:rPr>
                <w:rFonts w:cs="Times"/>
                <w:b w:val="0"/>
                <w:i/>
              </w:rPr>
              <w:t>µ</w:t>
            </w:r>
          </w:p>
        </w:tc>
        <w:tc>
          <w:tcPr>
            <w:tcW w:w="605" w:type="dxa"/>
            <w:vAlign w:val="center"/>
          </w:tcPr>
          <w:p w14:paraId="1BBE25BF" w14:textId="5F4B44E5" w:rsidR="00C20BA3" w:rsidRPr="005C4A9C" w:rsidRDefault="00C20BA3" w:rsidP="00E03907">
            <w:pPr>
              <w:pStyle w:val="TCTableBody"/>
              <w:spacing w:before="120" w:after="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rPr>
            </w:pPr>
            <w:r w:rsidRPr="005C4A9C">
              <w:rPr>
                <w:rFonts w:ascii="Symbol" w:hAnsi="Symbol"/>
                <w:b w:val="0"/>
                <w:bCs w:val="0"/>
                <w:i/>
              </w:rPr>
              <w:t></w:t>
            </w:r>
          </w:p>
        </w:tc>
        <w:tc>
          <w:tcPr>
            <w:tcW w:w="683" w:type="dxa"/>
            <w:vAlign w:val="center"/>
          </w:tcPr>
          <w:p w14:paraId="4A689F8E" w14:textId="2423E7BC" w:rsidR="00C20BA3" w:rsidRPr="005C4A9C" w:rsidRDefault="00C20BA3" w:rsidP="00E03907">
            <w:pPr>
              <w:pStyle w:val="TCTableBody"/>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C4A9C">
              <w:rPr>
                <w:b w:val="0"/>
              </w:rPr>
              <w:t>RSD (%)</w:t>
            </w:r>
          </w:p>
        </w:tc>
        <w:tc>
          <w:tcPr>
            <w:tcW w:w="1142" w:type="dxa"/>
            <w:vAlign w:val="center"/>
          </w:tcPr>
          <w:p w14:paraId="0CCA023B" w14:textId="685A2A3C" w:rsidR="00C20BA3" w:rsidRPr="005C4A9C" w:rsidRDefault="00C20BA3" w:rsidP="00E03907">
            <w:pPr>
              <w:pStyle w:val="TCTableBody"/>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5C4A9C">
              <w:rPr>
                <w:b w:val="0"/>
              </w:rPr>
              <w:t>Number of Bursts</w:t>
            </w:r>
          </w:p>
        </w:tc>
      </w:tr>
      <w:tr w:rsidR="00373631" w:rsidRPr="005C4A9C" w14:paraId="093FBB2A" w14:textId="3CC44177" w:rsidTr="0027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34893005" w14:textId="77777777" w:rsidR="00C20BA3" w:rsidRPr="005C4A9C" w:rsidRDefault="00C20BA3" w:rsidP="00E03907">
            <w:pPr>
              <w:pStyle w:val="TCTableBody"/>
              <w:spacing w:before="120" w:after="120"/>
              <w:jc w:val="center"/>
            </w:pPr>
            <w:r w:rsidRPr="005C4A9C">
              <w:t>1</w:t>
            </w:r>
          </w:p>
        </w:tc>
        <w:tc>
          <w:tcPr>
            <w:tcW w:w="678" w:type="dxa"/>
          </w:tcPr>
          <w:p w14:paraId="7FDCFA77" w14:textId="3F4D8BF6" w:rsidR="00C20BA3" w:rsidRPr="005C4A9C" w:rsidRDefault="00C20BA3" w:rsidP="00E03907">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rsidRPr="005C4A9C">
              <w:t>259</w:t>
            </w:r>
          </w:p>
        </w:tc>
        <w:tc>
          <w:tcPr>
            <w:tcW w:w="605" w:type="dxa"/>
          </w:tcPr>
          <w:p w14:paraId="632EE1F8" w14:textId="042BB3D0" w:rsidR="00C20BA3" w:rsidRPr="005C4A9C" w:rsidRDefault="00C20BA3" w:rsidP="00E03907">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rsidRPr="005C4A9C">
              <w:t>57</w:t>
            </w:r>
          </w:p>
        </w:tc>
        <w:tc>
          <w:tcPr>
            <w:tcW w:w="683" w:type="dxa"/>
          </w:tcPr>
          <w:p w14:paraId="4FF71208" w14:textId="11ABF509" w:rsidR="00C20BA3" w:rsidRPr="005C4A9C" w:rsidRDefault="00C20BA3" w:rsidP="00E03907">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rsidRPr="005C4A9C">
              <w:t>22</w:t>
            </w:r>
          </w:p>
        </w:tc>
        <w:tc>
          <w:tcPr>
            <w:tcW w:w="1142" w:type="dxa"/>
          </w:tcPr>
          <w:p w14:paraId="50103644" w14:textId="107DCCE0" w:rsidR="00C20BA3" w:rsidRPr="005C4A9C" w:rsidRDefault="00C20BA3" w:rsidP="00E03907">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rsidRPr="005C4A9C">
              <w:t>84</w:t>
            </w:r>
          </w:p>
        </w:tc>
      </w:tr>
      <w:tr w:rsidR="00373631" w:rsidRPr="005C4A9C" w14:paraId="7B7C8695" w14:textId="18FEA5D9" w:rsidTr="00275128">
        <w:trPr>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6CFBE976" w14:textId="77777777" w:rsidR="00C20BA3" w:rsidRPr="005C4A9C" w:rsidRDefault="00C20BA3" w:rsidP="00E03907">
            <w:pPr>
              <w:pStyle w:val="TCTableBody"/>
              <w:spacing w:before="120" w:after="120"/>
              <w:jc w:val="center"/>
            </w:pPr>
            <w:r w:rsidRPr="005C4A9C">
              <w:t>2</w:t>
            </w:r>
          </w:p>
        </w:tc>
        <w:tc>
          <w:tcPr>
            <w:tcW w:w="678" w:type="dxa"/>
          </w:tcPr>
          <w:p w14:paraId="18B916CC" w14:textId="1CFF2B45" w:rsidR="00C20BA3" w:rsidRPr="005C4A9C" w:rsidRDefault="00C20BA3" w:rsidP="00E03907">
            <w:pPr>
              <w:pStyle w:val="TCTableBody"/>
              <w:spacing w:before="120" w:after="120"/>
              <w:jc w:val="center"/>
              <w:cnfStyle w:val="000000000000" w:firstRow="0" w:lastRow="0" w:firstColumn="0" w:lastColumn="0" w:oddVBand="0" w:evenVBand="0" w:oddHBand="0" w:evenHBand="0" w:firstRowFirstColumn="0" w:firstRowLastColumn="0" w:lastRowFirstColumn="0" w:lastRowLastColumn="0"/>
            </w:pPr>
            <w:r w:rsidRPr="005C4A9C">
              <w:t>294</w:t>
            </w:r>
          </w:p>
        </w:tc>
        <w:tc>
          <w:tcPr>
            <w:tcW w:w="605" w:type="dxa"/>
          </w:tcPr>
          <w:p w14:paraId="454050E8" w14:textId="1B9DD974" w:rsidR="00C20BA3" w:rsidRPr="005C4A9C" w:rsidRDefault="00C20BA3" w:rsidP="00E03907">
            <w:pPr>
              <w:pStyle w:val="TCTableBody"/>
              <w:spacing w:before="120" w:after="120"/>
              <w:jc w:val="center"/>
              <w:cnfStyle w:val="000000000000" w:firstRow="0" w:lastRow="0" w:firstColumn="0" w:lastColumn="0" w:oddVBand="0" w:evenVBand="0" w:oddHBand="0" w:evenHBand="0" w:firstRowFirstColumn="0" w:firstRowLastColumn="0" w:lastRowFirstColumn="0" w:lastRowLastColumn="0"/>
            </w:pPr>
            <w:r w:rsidRPr="005C4A9C">
              <w:t>76</w:t>
            </w:r>
          </w:p>
        </w:tc>
        <w:tc>
          <w:tcPr>
            <w:tcW w:w="683" w:type="dxa"/>
          </w:tcPr>
          <w:p w14:paraId="23B7B60B" w14:textId="0CE40F19" w:rsidR="00C20BA3" w:rsidRPr="005C4A9C" w:rsidRDefault="00C20BA3" w:rsidP="00E03907">
            <w:pPr>
              <w:pStyle w:val="TCTableBody"/>
              <w:spacing w:before="120" w:after="120"/>
              <w:jc w:val="center"/>
              <w:cnfStyle w:val="000000000000" w:firstRow="0" w:lastRow="0" w:firstColumn="0" w:lastColumn="0" w:oddVBand="0" w:evenVBand="0" w:oddHBand="0" w:evenHBand="0" w:firstRowFirstColumn="0" w:firstRowLastColumn="0" w:lastRowFirstColumn="0" w:lastRowLastColumn="0"/>
            </w:pPr>
            <w:r w:rsidRPr="005C4A9C">
              <w:t>26</w:t>
            </w:r>
          </w:p>
        </w:tc>
        <w:tc>
          <w:tcPr>
            <w:tcW w:w="1142" w:type="dxa"/>
          </w:tcPr>
          <w:p w14:paraId="7C2D32D2" w14:textId="6103F083" w:rsidR="00C20BA3" w:rsidRPr="005C4A9C" w:rsidRDefault="00C20BA3" w:rsidP="00E03907">
            <w:pPr>
              <w:pStyle w:val="TCTableBody"/>
              <w:spacing w:before="120" w:after="120"/>
              <w:jc w:val="center"/>
              <w:cnfStyle w:val="000000000000" w:firstRow="0" w:lastRow="0" w:firstColumn="0" w:lastColumn="0" w:oddVBand="0" w:evenVBand="0" w:oddHBand="0" w:evenHBand="0" w:firstRowFirstColumn="0" w:firstRowLastColumn="0" w:lastRowFirstColumn="0" w:lastRowLastColumn="0"/>
            </w:pPr>
            <w:r w:rsidRPr="005C4A9C">
              <w:t>301</w:t>
            </w:r>
          </w:p>
        </w:tc>
      </w:tr>
      <w:tr w:rsidR="00373631" w:rsidRPr="005C4A9C" w14:paraId="57FADB18" w14:textId="77777777" w:rsidTr="0027512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30596966" w14:textId="6E300511" w:rsidR="00AB0BD3" w:rsidRPr="005C4A9C" w:rsidRDefault="00AB0BD3" w:rsidP="00E03907">
            <w:pPr>
              <w:pStyle w:val="TCTableBody"/>
              <w:spacing w:before="120" w:after="120"/>
              <w:jc w:val="center"/>
            </w:pPr>
            <w:r w:rsidRPr="005C4A9C">
              <w:t xml:space="preserve">1 </w:t>
            </w:r>
            <w:r w:rsidRPr="005C4A9C">
              <w:rPr>
                <w:b w:val="0"/>
                <w:bCs w:val="0"/>
              </w:rPr>
              <w:t>+ AgNP</w:t>
            </w:r>
          </w:p>
        </w:tc>
        <w:tc>
          <w:tcPr>
            <w:tcW w:w="678" w:type="dxa"/>
          </w:tcPr>
          <w:p w14:paraId="712D4737" w14:textId="4B28A3C0" w:rsidR="00AB0BD3" w:rsidRPr="005C4A9C" w:rsidRDefault="00974329" w:rsidP="00E03907">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rsidRPr="005C4A9C">
              <w:t>669</w:t>
            </w:r>
          </w:p>
        </w:tc>
        <w:tc>
          <w:tcPr>
            <w:tcW w:w="605" w:type="dxa"/>
          </w:tcPr>
          <w:p w14:paraId="71120F06" w14:textId="5C4BE03B" w:rsidR="00AB0BD3" w:rsidRPr="005C4A9C" w:rsidRDefault="00373631" w:rsidP="00E03907">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rsidRPr="005C4A9C">
              <w:t>344</w:t>
            </w:r>
          </w:p>
        </w:tc>
        <w:tc>
          <w:tcPr>
            <w:tcW w:w="683" w:type="dxa"/>
          </w:tcPr>
          <w:p w14:paraId="5CD757BB" w14:textId="714B4EFE" w:rsidR="00AB0BD3" w:rsidRPr="005C4A9C" w:rsidRDefault="00974329" w:rsidP="00E03907">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rsidRPr="005C4A9C">
              <w:t>51</w:t>
            </w:r>
          </w:p>
        </w:tc>
        <w:tc>
          <w:tcPr>
            <w:tcW w:w="1142" w:type="dxa"/>
          </w:tcPr>
          <w:p w14:paraId="4C4D9931" w14:textId="70E9CAAA" w:rsidR="00AB0BD3" w:rsidRPr="005C4A9C" w:rsidRDefault="00974329" w:rsidP="00E03907">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rsidRPr="005C4A9C">
              <w:t>176</w:t>
            </w:r>
          </w:p>
        </w:tc>
      </w:tr>
      <w:tr w:rsidR="00373631" w:rsidRPr="005C4A9C" w14:paraId="6DC3AF92" w14:textId="77777777" w:rsidTr="00275128">
        <w:trPr>
          <w:jc w:val="center"/>
        </w:trPr>
        <w:tc>
          <w:tcPr>
            <w:cnfStyle w:val="001000000000" w:firstRow="0" w:lastRow="0" w:firstColumn="1" w:lastColumn="0" w:oddVBand="0" w:evenVBand="0" w:oddHBand="0" w:evenHBand="0" w:firstRowFirstColumn="0" w:firstRowLastColumn="0" w:lastRowFirstColumn="0" w:lastRowLastColumn="0"/>
            <w:tcW w:w="1212" w:type="dxa"/>
            <w:vAlign w:val="center"/>
          </w:tcPr>
          <w:p w14:paraId="290A9881" w14:textId="7013ADD0" w:rsidR="00AB0BD3" w:rsidRPr="005C4A9C" w:rsidRDefault="00AB0BD3" w:rsidP="00E03907">
            <w:pPr>
              <w:pStyle w:val="TCTableBody"/>
              <w:spacing w:before="120" w:after="120"/>
              <w:jc w:val="center"/>
            </w:pPr>
            <w:r w:rsidRPr="005C4A9C">
              <w:t xml:space="preserve">2 </w:t>
            </w:r>
            <w:r w:rsidRPr="005C4A9C">
              <w:rPr>
                <w:b w:val="0"/>
                <w:bCs w:val="0"/>
              </w:rPr>
              <w:t>+</w:t>
            </w:r>
            <w:r w:rsidRPr="005C4A9C">
              <w:t xml:space="preserve"> </w:t>
            </w:r>
            <w:r w:rsidRPr="005C4A9C">
              <w:rPr>
                <w:b w:val="0"/>
                <w:bCs w:val="0"/>
              </w:rPr>
              <w:t>AgNP</w:t>
            </w:r>
          </w:p>
        </w:tc>
        <w:tc>
          <w:tcPr>
            <w:tcW w:w="678" w:type="dxa"/>
          </w:tcPr>
          <w:p w14:paraId="16895CBD" w14:textId="3A5EBB6D" w:rsidR="00AB0BD3" w:rsidRPr="005C4A9C" w:rsidRDefault="00373631" w:rsidP="00E03907">
            <w:pPr>
              <w:pStyle w:val="TCTableBody"/>
              <w:spacing w:before="120" w:after="120"/>
              <w:jc w:val="center"/>
              <w:cnfStyle w:val="000000000000" w:firstRow="0" w:lastRow="0" w:firstColumn="0" w:lastColumn="0" w:oddVBand="0" w:evenVBand="0" w:oddHBand="0" w:evenHBand="0" w:firstRowFirstColumn="0" w:firstRowLastColumn="0" w:lastRowFirstColumn="0" w:lastRowLastColumn="0"/>
            </w:pPr>
            <w:r w:rsidRPr="005C4A9C">
              <w:t>1012</w:t>
            </w:r>
          </w:p>
        </w:tc>
        <w:tc>
          <w:tcPr>
            <w:tcW w:w="605" w:type="dxa"/>
          </w:tcPr>
          <w:p w14:paraId="2EB78A44" w14:textId="0AC1F008" w:rsidR="00AB0BD3" w:rsidRPr="005C4A9C" w:rsidRDefault="00373631" w:rsidP="00E03907">
            <w:pPr>
              <w:pStyle w:val="TCTableBody"/>
              <w:spacing w:before="120" w:after="120"/>
              <w:jc w:val="center"/>
              <w:cnfStyle w:val="000000000000" w:firstRow="0" w:lastRow="0" w:firstColumn="0" w:lastColumn="0" w:oddVBand="0" w:evenVBand="0" w:oddHBand="0" w:evenHBand="0" w:firstRowFirstColumn="0" w:firstRowLastColumn="0" w:lastRowFirstColumn="0" w:lastRowLastColumn="0"/>
            </w:pPr>
            <w:r w:rsidRPr="005C4A9C">
              <w:t>757</w:t>
            </w:r>
          </w:p>
        </w:tc>
        <w:tc>
          <w:tcPr>
            <w:tcW w:w="683" w:type="dxa"/>
          </w:tcPr>
          <w:p w14:paraId="524010BE" w14:textId="4F8E6A65" w:rsidR="00AB0BD3" w:rsidRPr="005C4A9C" w:rsidRDefault="00974329" w:rsidP="00E03907">
            <w:pPr>
              <w:pStyle w:val="TCTableBody"/>
              <w:spacing w:before="120" w:after="120"/>
              <w:jc w:val="center"/>
              <w:cnfStyle w:val="000000000000" w:firstRow="0" w:lastRow="0" w:firstColumn="0" w:lastColumn="0" w:oddVBand="0" w:evenVBand="0" w:oddHBand="0" w:evenHBand="0" w:firstRowFirstColumn="0" w:firstRowLastColumn="0" w:lastRowFirstColumn="0" w:lastRowLastColumn="0"/>
            </w:pPr>
            <w:r w:rsidRPr="005C4A9C">
              <w:t>75</w:t>
            </w:r>
          </w:p>
        </w:tc>
        <w:tc>
          <w:tcPr>
            <w:tcW w:w="1142" w:type="dxa"/>
          </w:tcPr>
          <w:p w14:paraId="7ECF3225" w14:textId="538308ED" w:rsidR="00AB0BD3" w:rsidRPr="005C4A9C" w:rsidRDefault="00974329" w:rsidP="00E03907">
            <w:pPr>
              <w:pStyle w:val="TCTableBody"/>
              <w:spacing w:before="120" w:after="120"/>
              <w:jc w:val="center"/>
              <w:cnfStyle w:val="000000000000" w:firstRow="0" w:lastRow="0" w:firstColumn="0" w:lastColumn="0" w:oddVBand="0" w:evenVBand="0" w:oddHBand="0" w:evenHBand="0" w:firstRowFirstColumn="0" w:firstRowLastColumn="0" w:lastRowFirstColumn="0" w:lastRowLastColumn="0"/>
            </w:pPr>
            <w:r w:rsidRPr="005C4A9C">
              <w:t>3211</w:t>
            </w:r>
          </w:p>
        </w:tc>
      </w:tr>
    </w:tbl>
    <w:p w14:paraId="49C12915" w14:textId="55FBECAC" w:rsidR="006E097B" w:rsidRPr="003622AA" w:rsidRDefault="00DA16FE" w:rsidP="00487F16">
      <w:pPr>
        <w:pStyle w:val="TAMainText"/>
        <w:spacing w:after="240"/>
        <w:ind w:firstLine="0"/>
        <w:contextualSpacing/>
      </w:pPr>
      <w:r w:rsidRPr="005C4A9C">
        <w:lastRenderedPageBreak/>
        <w:t>In</w:t>
      </w:r>
      <w:r w:rsidR="00CE5B6A" w:rsidRPr="005C4A9C">
        <w:t xml:space="preserve"> the prese</w:t>
      </w:r>
      <w:r w:rsidR="004139FC" w:rsidRPr="005C4A9C">
        <w:t>nce of AgNP</w:t>
      </w:r>
      <w:r w:rsidR="006552A1" w:rsidRPr="005C4A9C">
        <w:t xml:space="preserve">, </w:t>
      </w:r>
      <w:r w:rsidR="00CE5B6A" w:rsidRPr="005C4A9C">
        <w:t>MEF is immediately eviden</w:t>
      </w:r>
      <w:r w:rsidR="00C143FF" w:rsidRPr="005C4A9C">
        <w:t>t from</w:t>
      </w:r>
      <w:r w:rsidR="00CE5B6A" w:rsidRPr="005C4A9C">
        <w:t xml:space="preserve"> a dr</w:t>
      </w:r>
      <w:r w:rsidR="00A864F2" w:rsidRPr="005C4A9C">
        <w:t>amatic increase in the number</w:t>
      </w:r>
      <w:r w:rsidR="00CE5B6A" w:rsidRPr="005C4A9C">
        <w:t xml:space="preserve"> of bursting events</w:t>
      </w:r>
      <w:r w:rsidR="00487F16" w:rsidRPr="005C4A9C">
        <w:t xml:space="preserve"> for both species</w:t>
      </w:r>
      <w:r w:rsidR="00A07887" w:rsidRPr="005C4A9C">
        <w:t xml:space="preserve"> </w:t>
      </w:r>
      <w:r w:rsidR="00721697" w:rsidRPr="005C4A9C">
        <w:t>and a general shift of the log-normal distribution toward higher intensities</w:t>
      </w:r>
      <w:r w:rsidR="006114EA">
        <w:t xml:space="preserve"> (i.e. higher statistical mean and mode)</w:t>
      </w:r>
      <w:r w:rsidR="00721697" w:rsidRPr="005C4A9C">
        <w:t>.</w:t>
      </w:r>
      <w:r w:rsidR="007E01C0" w:rsidRPr="005C4A9C">
        <w:t xml:space="preserve"> AgNP surface plasmons are well-known to concentrate the surrounding electric field, thereby increasing the rate of excitation for all fluorophores in the vicinity of the AgNP surface.</w:t>
      </w:r>
      <w:r w:rsidR="00464B77" w:rsidRPr="005C4A9C">
        <w:fldChar w:fldCharType="begin" w:fldLock="1"/>
      </w:r>
      <w:r w:rsidR="004F2AA4" w:rsidRPr="005C4A9C">
        <w:instrText>ADDIN CSL_CITATION {"citationItems":[{"id":"ITEM-1","itemData":{"DOI":"10.1007/978-0-387-46312-4","ISBN":"0387312781","abstract":"The third edition of the established classic text reference, Principles of Fluorescence Spectroscopy, will enhance upon the earlier editions' successes. Organized as a textbook for the learning student or the researcher needing to acquire the core competencies, Principles of Fluorescence Spectroscopy, 3e will maintain the emphasis on basics, while updating the examples to include recent results from the literature. The third edition also includes new chapters on single molecule detection, fluorescence correlation spectroscopy, novel probes and radiative decay engineering.This full-color textbook features the following: Problem sets following every chapter Glossaries of commonly used acronyms and mathematical symbols Appendices containing a list of recommended books which expand on various specialized topics Sections describing advanced topics will indicate as such, to allow these sections to be skipped in an introductory course, allowing the text to be used for classes of different levels Includes CD-ROM of all figures in a low-res format, perfect for use in instruction and presentations Principles of Fluorescence Spectroscopy, 3rd edition, is an essential volume for students, researchers, and industry professionals in biophysics, biochemistry, biotechnology, bioengineering, biology and medicine. About the Author: Dr. Joseph R. Lakowicz is Professor of Biochemistry at the University of Maryland School of Medicine, Baltimore, and Director of the Center for Fluorescence Spectroscopy. Dr. Lakowicz has published over 400 scientific articles, has edited numerous books, holds 16 issued patents, and is the author of the widely used text, Principles of Fluorescence Spectroscopy now in its 3rd edition. © 2006, 1999, 1983 Springer Science+Business Media, LLC.","author":[{"dropping-particle":"","family":"Lakowicz","given":"Joseph R.","non-dropping-particle":"","parse-names":false,"suffix":""}],"container-title":"Principles of Fluorescence Spectroscopy","id":"ITEM-1","issued":{"date-parts":[["2006"]]},"number-of-pages":"1-954","publisher":"Springer, New York","title":"Principles of fluorescence spectroscopy","type":"book"},"uris":["http://www.mendeley.com/documents/?uuid=54e34225-8675-49e1-b865-3d6e982fa4f2"]},{"id":"ITEM-2","itemData":{"DOI":"10.1016/j.ab.2004.11.026","ISSN":"00032697","abstract":"Metallic particles and surfaces display diverse and complex optical properties. Examples include the intense colors of noble metal colloids, surface plasmon resonance absorption by thin metal films, and quenching of excited fluorophores near the metal surfaces. Recently, the interactions of fluorophores with metallic particles and surfaces (metals) have been used to obtain increased fluorescence intensities, to develop assays based on fluorescence quenching by gold colloids, and to obtain directional radiation from fluorophores near thin metal films. For metal-enhanced fluorescence it is difficult to predict whether a particular metal structure, such as a colloid, fractal, or continuous surface, will quench or enhance fluorescence. In the present report we suggest how the effects of metals on fluorescence can be explained using a simple concept, based on radiating plasmons (RPs). The underlying physics may be complex but the concept is simple to understand. According to the RP model, the emission or quenching of a fluorophore near the metal can be predicted from the optical properties of the metal structures as calculated from electrodynamics, Mie theory, and/or Maxwell's equations. For example, according to Mie theory and the size and shape of the particle, the extinction of metal colloids can be due to either absorption or scattering. Incident energy is dissipated by absorption. Far-field radiation is created by scattering. Based on our model small colloids are expected to quench fluorescence because absorption is dominant over scattering. Larger colloids are expected to enhance fluorescence because the scattering component is dominant over absorption. The ability of a metal's surface to absorb or reflect light is due to wavenumber matching requirements at the metal-sample interface. Wavenumber matching considerations can also be used to predict whether fluorophores at a given distance from a continuous planar surface will be emitted or quenched. These considerations suggest that the so called \"lossy surface waves\" which quench fluorescence are due to induced electron oscillations which cannot radiate to the far-field because wavevector matching is not possible. We suggest that the energy from the fluorophores thought to be lost by lossy surface waves can be recovered as emission by adjustment of the sample to allow wavevector matching. The RP model provides a rational approach for designing fluorophore-metal configurations with the desired emissive p…","author":[{"dropping-particle":"","family":"Lakowicz","given":"Joseph R.","non-dropping-particle":"","parse-names":false,"suffix":""}],"container-title":"Analytical Biochemistry","id":"ITEM-2","issued":{"date-parts":[["2005"]]},"page":"171-194","title":"Radiative decay engineering 5: Metal-enhanced fluorescence and plasmon emission","type":"article-journal","volume":"337"},"uris":["http://www.mendeley.com/documents/?uuid=1117d625-5bce-4d0e-b235-b16a792766b8"]},{"id":"ITEM-3","itemData":{"DOI":"10.1039/b802918k","ISSN":"00032654","abstract":"Fluorescence spectroscopy is widely used in biological research. Until recently, essentially all fluorescence experiments were performed using optical energy which has radiated to the far-field. By far-field we mean at least several wavelengths from the fluorophore, but propagating far-field radiation is usually detected at larger macroscopic distances from the sample. In recent years there has been a growing interest in the interactions of fluorophores with metallic surfaces or particles. Near-field interactions are those occurring within a wavelength distance of an excited fluorophore. The spectral properties of fluorophores can be dramatically altered by near-field interactions with the electron clouds present in metals. These interactions modify the emission in ways not seen in classical fluorescence experiments. In this review we provide an intuitive description of the complex physics of plasmons and near-field interactions. Additionally, we summarize the recent work on metal-fluorophore interactions and suggest how these effects will result in new classes of experimental procedures, novel probes, bioassays and devices. © The Royal Society of Chemistry.","author":[{"dropping-particle":"","family":"Lakowicz","given":"Joseph R.","non-dropping-particle":"","parse-names":false,"suffix":""},{"dropping-particle":"","family":"Ray","given":"Krishanu","non-dropping-particle":"","parse-names":false,"suffix":""},{"dropping-particle":"","family":"Chowdhury","given":"Mustafa","non-dropping-particle":"","parse-names":false,"suffix":""},{"dropping-particle":"","family":"Szmacinski","given":"Henryk","non-dropping-particle":"","parse-names":false,"suffix":""},{"dropping-particle":"","family":"Fu","given":"Yi","non-dropping-particle":"","parse-names":false,"suffix":""},{"dropping-particle":"","family":"Zhang","given":"Jian","non-dropping-particle":"","parse-names":false,"suffix":""},{"dropping-particle":"","family":"Nowaczyk","given":"Kazimierz","non-dropping-particle":"","parse-names":false,"suffix":""}],"container-title":"Analyst","id":"ITEM-3","issued":{"date-parts":[["2008"]]},"page":"1308-1346","title":"Plasmon-controlled fluorescence: A new paradigm in fluorescence spectroscopy","type":"article-journal","volume":"133"},"uris":["http://www.mendeley.com/documents/?uuid=4272935d-4eec-4946-ac7e-c8e87854c9e2"]},{"id":"ITEM-4","itemData":{"DOI":"10.1023/A:1016875709579","author":[{"dropping-particle":"","family":"Geddes","given":"Chris D","non-dropping-particle":"","parse-names":false,"suffix":""},{"dropping-particle":"","family":"Lakowicz","given":"Joseph R","non-dropping-particle":"","parse-names":false,"suffix":""}],"container-title":"Journal of Fluorescence","id":"ITEM-4","issued":{"date-parts":[["2002"]]},"page":"121-129","title":"Editorial: Metal-Enhanced Fluorescence","type":"article-journal","volume":"12"},"uris":["http://www.mendeley.com/documents/?uuid=888a0f73-aa45-4ba3-b3e7-a8b8fb5665d1"]},{"id":"ITEM-5","itemData":{"DOI":"10.1021/acs.jpcc.9b11055","author":[{"dropping-particle":"","family":"Knoblauch","given":"Rachael","non-dropping-particle":"","parse-names":false,"suffix":""},{"dropping-particle":"Ben","family":"Hamo","given":"Hilla","non-dropping-particle":"","parse-names":false,"suffix":""},{"dropping-particle":"","family":"Marks","given":"Robert","non-dropping-particle":"","parse-names":false,"suffix":""},{"dropping-particle":"","family":"Geddes","given":"Chris D","non-dropping-particle":"","parse-names":false,"suffix":""}],"container-title":"Journal of Physical Chemistry C","id":"ITEM-5","issued":{"date-parts":[["2020"]]},"page":"4723-4737","title":"Spectral Distortions in Metal-Enhanced Fluorescence: Experimental Evidence for Ultra-Fast and Slow Transitions","type":"article-journal","volume":"124"},"uris":["http://www.mendeley.com/documents/?uuid=5bb970cb-503a-482b-ad03-e9304e1d540b"]}],"mendeley":{"formattedCitation":"&lt;sup&gt;9,23,33,41,42&lt;/sup&gt;","plainTextFormattedCitation":"9,23,33,41,42","previouslyFormattedCitation":"&lt;sup&gt;9,23,33,41,42&lt;/sup&gt;"},"properties":{"noteIndex":0},"schema":"https://github.com/citation-style-language/schema/raw/master/csl-citation.json"}</w:instrText>
      </w:r>
      <w:r w:rsidR="00464B77" w:rsidRPr="005C4A9C">
        <w:fldChar w:fldCharType="separate"/>
      </w:r>
      <w:r w:rsidR="008C7026" w:rsidRPr="005C4A9C">
        <w:rPr>
          <w:noProof/>
          <w:vertAlign w:val="superscript"/>
        </w:rPr>
        <w:t>9,23,33,41,42</w:t>
      </w:r>
      <w:r w:rsidR="00464B77" w:rsidRPr="005C4A9C">
        <w:fldChar w:fldCharType="end"/>
      </w:r>
      <w:r w:rsidR="006348D8" w:rsidRPr="005C4A9C">
        <w:t xml:space="preserve"> </w:t>
      </w:r>
      <w:r w:rsidR="00107C56" w:rsidRPr="005C4A9C">
        <w:t xml:space="preserve">Interestingly, Figure </w:t>
      </w:r>
      <w:r w:rsidR="00974329" w:rsidRPr="005C4A9C">
        <w:t>4</w:t>
      </w:r>
      <w:r w:rsidR="00107C56" w:rsidRPr="005C4A9C">
        <w:t xml:space="preserve"> reveals that </w:t>
      </w:r>
      <w:r w:rsidR="00107C56" w:rsidRPr="005C4A9C">
        <w:rPr>
          <w:b/>
        </w:rPr>
        <w:t>1</w:t>
      </w:r>
      <w:r w:rsidR="00107C56" w:rsidRPr="005C4A9C">
        <w:t xml:space="preserve"> and </w:t>
      </w:r>
      <w:r w:rsidR="00107C56" w:rsidRPr="005C4A9C">
        <w:rPr>
          <w:b/>
        </w:rPr>
        <w:t>2</w:t>
      </w:r>
      <w:r w:rsidR="00107C56" w:rsidRPr="005C4A9C">
        <w:t xml:space="preserve"> are affected differently by the presence of AgNP;</w:t>
      </w:r>
      <w:r w:rsidR="006348D8" w:rsidRPr="005C4A9C">
        <w:t xml:space="preserve"> </w:t>
      </w:r>
      <w:r w:rsidR="003C58FB" w:rsidRPr="005C4A9C">
        <w:t xml:space="preserve">a 2-fold increase </w:t>
      </w:r>
      <w:r w:rsidR="006348D8" w:rsidRPr="005C4A9C">
        <w:t xml:space="preserve">in the number of bursting events </w:t>
      </w:r>
      <w:r w:rsidR="003C58FB" w:rsidRPr="005C4A9C">
        <w:t xml:space="preserve">for species </w:t>
      </w:r>
      <w:r w:rsidR="003C58FB" w:rsidRPr="005C4A9C">
        <w:rPr>
          <w:b/>
        </w:rPr>
        <w:t>1</w:t>
      </w:r>
      <w:r w:rsidR="003C58FB" w:rsidRPr="005C4A9C">
        <w:t xml:space="preserve"> (176 events) </w:t>
      </w:r>
      <w:r w:rsidR="003622AA">
        <w:t>wa</w:t>
      </w:r>
      <w:r w:rsidR="006348D8" w:rsidRPr="005C4A9C">
        <w:t>s</w:t>
      </w:r>
      <w:r w:rsidR="003C58FB" w:rsidRPr="005C4A9C">
        <w:t xml:space="preserve"> eclipsed by a nearly 11-fold increase for species </w:t>
      </w:r>
      <w:r w:rsidR="003C58FB" w:rsidRPr="005C4A9C">
        <w:rPr>
          <w:b/>
        </w:rPr>
        <w:t>2</w:t>
      </w:r>
      <w:r w:rsidR="003C58FB" w:rsidRPr="005C4A9C">
        <w:t xml:space="preserve"> (3211 events)</w:t>
      </w:r>
      <w:r w:rsidR="003622AA">
        <w:t>.</w:t>
      </w:r>
      <w:r w:rsidR="000E5640" w:rsidRPr="005C4A9C">
        <w:t xml:space="preserve"> </w:t>
      </w:r>
      <w:r w:rsidR="003622AA">
        <w:t>Moreover</w:t>
      </w:r>
      <w:r w:rsidR="006348D8" w:rsidRPr="005C4A9C">
        <w:t>, the mean fluorescence burst intensity and relative standard deviation (RSD) increase to 669 ± 344 (RSD 51%) for</w:t>
      </w:r>
      <w:r w:rsidR="006348D8" w:rsidRPr="005C4A9C">
        <w:rPr>
          <w:b/>
        </w:rPr>
        <w:t xml:space="preserve"> 1</w:t>
      </w:r>
      <w:r w:rsidR="006348D8" w:rsidRPr="005C4A9C">
        <w:t xml:space="preserve"> and 1012 ± 757 (RSD 75%) for </w:t>
      </w:r>
      <w:r w:rsidR="006348D8" w:rsidRPr="005C4A9C">
        <w:rPr>
          <w:b/>
        </w:rPr>
        <w:t xml:space="preserve">2 </w:t>
      </w:r>
      <w:r w:rsidR="006348D8" w:rsidRPr="005C4A9C">
        <w:t>in the presence of AgNP</w:t>
      </w:r>
      <w:r w:rsidR="006348D8" w:rsidRPr="003622AA">
        <w:t xml:space="preserve">. </w:t>
      </w:r>
      <w:r w:rsidR="003622AA">
        <w:t>T</w:t>
      </w:r>
      <w:r w:rsidR="006E097B" w:rsidRPr="003622AA">
        <w:t xml:space="preserve">his translates to 2.6-fold and 3.4-fold </w:t>
      </w:r>
      <w:r w:rsidR="0013727D" w:rsidRPr="003622AA">
        <w:t>enhancement of</w:t>
      </w:r>
      <w:r w:rsidR="006E097B" w:rsidRPr="003622AA">
        <w:t xml:space="preserve"> mean burst intensity in the presence of AgNP for </w:t>
      </w:r>
      <w:r w:rsidR="006E097B" w:rsidRPr="003622AA">
        <w:rPr>
          <w:b/>
          <w:bCs/>
        </w:rPr>
        <w:t>1</w:t>
      </w:r>
      <w:r w:rsidR="006E097B" w:rsidRPr="003622AA">
        <w:t xml:space="preserve"> and </w:t>
      </w:r>
      <w:r w:rsidR="006E097B" w:rsidRPr="003622AA">
        <w:rPr>
          <w:b/>
          <w:bCs/>
        </w:rPr>
        <w:t>2</w:t>
      </w:r>
      <w:r w:rsidR="006E097B" w:rsidRPr="003622AA">
        <w:t xml:space="preserve">, respectively. </w:t>
      </w:r>
      <w:r w:rsidR="00FC7021" w:rsidRPr="003622AA">
        <w:t>As shown in Table 3</w:t>
      </w:r>
      <w:r w:rsidR="006E097B" w:rsidRPr="003622AA">
        <w:t xml:space="preserve">, </w:t>
      </w:r>
      <w:r w:rsidR="003622AA">
        <w:t>these data e</w:t>
      </w:r>
      <w:r w:rsidR="006E097B" w:rsidRPr="003622AA">
        <w:t>stablish a critical link between single molecule</w:t>
      </w:r>
      <w:r w:rsidR="003622AA">
        <w:t xml:space="preserve"> results</w:t>
      </w:r>
      <w:r w:rsidR="006E097B" w:rsidRPr="003622AA">
        <w:t xml:space="preserve"> and the bench scale enhancement factors in Figure 3</w:t>
      </w:r>
      <w:r w:rsidR="00EB4964" w:rsidRPr="003622AA">
        <w:t>. Not</w:t>
      </w:r>
      <w:r w:rsidR="0051190B">
        <w:t>ice</w:t>
      </w:r>
      <w:r w:rsidR="00EB4964" w:rsidRPr="003622AA">
        <w:t xml:space="preserve"> that</w:t>
      </w:r>
      <w:r w:rsidR="003622AA">
        <w:t xml:space="preserve"> agreement between the bench scale and single molecule level improves as the number </w:t>
      </w:r>
      <w:r w:rsidR="00EB4964" w:rsidRPr="003622AA">
        <w:t xml:space="preserve">of </w:t>
      </w:r>
      <w:r w:rsidR="006114EA">
        <w:t xml:space="preserve">detected </w:t>
      </w:r>
      <w:r w:rsidR="00EB4964" w:rsidRPr="003622AA">
        <w:t xml:space="preserve">single molecule bursts </w:t>
      </w:r>
      <w:r w:rsidR="003622AA">
        <w:t>increases.</w:t>
      </w:r>
      <w:r w:rsidR="006E097B" w:rsidRPr="003622AA">
        <w:t xml:space="preserve"> </w:t>
      </w:r>
    </w:p>
    <w:p w14:paraId="7657F846" w14:textId="16C9C4A2" w:rsidR="00FC7021" w:rsidRDefault="00FC7021" w:rsidP="00E03907">
      <w:pPr>
        <w:pStyle w:val="VDTableTitle"/>
        <w:spacing w:after="0"/>
      </w:pPr>
      <w:r w:rsidRPr="003622AA">
        <w:rPr>
          <w:b/>
          <w:bCs/>
        </w:rPr>
        <w:t>Table 3.</w:t>
      </w:r>
      <w:r w:rsidRPr="003622AA">
        <w:t xml:space="preserve"> Comparison of bench scale and single molecule level (</w:t>
      </w:r>
      <w:r w:rsidRPr="003622AA">
        <w:rPr>
          <w:rFonts w:cs="Times"/>
          <w:i/>
          <w:iCs/>
        </w:rPr>
        <w:t>µ</w:t>
      </w:r>
      <w:r w:rsidRPr="003622AA">
        <w:t>) enhancement factors.</w:t>
      </w:r>
    </w:p>
    <w:tbl>
      <w:tblPr>
        <w:tblStyle w:val="ListTable2"/>
        <w:tblW w:w="4320" w:type="dxa"/>
        <w:jc w:val="center"/>
        <w:tblLook w:val="04A0" w:firstRow="1" w:lastRow="0" w:firstColumn="1" w:lastColumn="0" w:noHBand="0" w:noVBand="1"/>
      </w:tblPr>
      <w:tblGrid>
        <w:gridCol w:w="2340"/>
        <w:gridCol w:w="900"/>
        <w:gridCol w:w="1080"/>
      </w:tblGrid>
      <w:tr w:rsidR="00FC7021" w:rsidRPr="005C4A9C" w14:paraId="14913A31" w14:textId="77777777" w:rsidTr="00FC702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75698D0B" w14:textId="77777777" w:rsidR="00FC7021" w:rsidRPr="005C4A9C" w:rsidRDefault="00FC7021" w:rsidP="00FC7021">
            <w:pPr>
              <w:pStyle w:val="TCTableBody"/>
              <w:spacing w:before="120" w:after="120"/>
              <w:jc w:val="center"/>
            </w:pPr>
          </w:p>
        </w:tc>
        <w:tc>
          <w:tcPr>
            <w:tcW w:w="900" w:type="dxa"/>
            <w:vAlign w:val="center"/>
          </w:tcPr>
          <w:p w14:paraId="6CA25934" w14:textId="00B23B66" w:rsidR="00FC7021" w:rsidRPr="00FC7021" w:rsidRDefault="00FC7021" w:rsidP="00FC7021">
            <w:pPr>
              <w:pStyle w:val="TCTableBody"/>
              <w:spacing w:before="120" w:after="120"/>
              <w:jc w:val="center"/>
              <w:cnfStyle w:val="100000000000" w:firstRow="1" w:lastRow="0" w:firstColumn="0" w:lastColumn="0" w:oddVBand="0" w:evenVBand="0" w:oddHBand="0" w:evenHBand="0" w:firstRowFirstColumn="0" w:firstRowLastColumn="0" w:lastRowFirstColumn="0" w:lastRowLastColumn="0"/>
              <w:rPr>
                <w:bCs w:val="0"/>
              </w:rPr>
            </w:pPr>
            <w:r w:rsidRPr="00FC7021">
              <w:rPr>
                <w:bCs w:val="0"/>
              </w:rPr>
              <w:t>1</w:t>
            </w:r>
          </w:p>
        </w:tc>
        <w:tc>
          <w:tcPr>
            <w:tcW w:w="1080" w:type="dxa"/>
            <w:vAlign w:val="center"/>
          </w:tcPr>
          <w:p w14:paraId="2B451707" w14:textId="42611003" w:rsidR="00FC7021" w:rsidRPr="00FC7021" w:rsidRDefault="00FC7021" w:rsidP="00FC7021">
            <w:pPr>
              <w:pStyle w:val="TCTableBody"/>
              <w:spacing w:before="120" w:after="120"/>
              <w:jc w:val="center"/>
              <w:cnfStyle w:val="100000000000" w:firstRow="1" w:lastRow="0" w:firstColumn="0" w:lastColumn="0" w:oddVBand="0" w:evenVBand="0" w:oddHBand="0" w:evenHBand="0" w:firstRowFirstColumn="0" w:firstRowLastColumn="0" w:lastRowFirstColumn="0" w:lastRowLastColumn="0"/>
              <w:rPr>
                <w:bCs w:val="0"/>
              </w:rPr>
            </w:pPr>
            <w:r w:rsidRPr="00FC7021">
              <w:rPr>
                <w:bCs w:val="0"/>
              </w:rPr>
              <w:t>2</w:t>
            </w:r>
          </w:p>
        </w:tc>
      </w:tr>
      <w:tr w:rsidR="00FC7021" w:rsidRPr="005C4A9C" w14:paraId="1B46DBF0" w14:textId="77777777" w:rsidTr="00FC70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22722AB1" w14:textId="0E3F8FE8" w:rsidR="00FC7021" w:rsidRPr="00FC7021" w:rsidRDefault="00FC7021" w:rsidP="00FC7021">
            <w:pPr>
              <w:pStyle w:val="TCTableBody"/>
              <w:spacing w:before="120" w:after="120"/>
              <w:jc w:val="center"/>
              <w:rPr>
                <w:b w:val="0"/>
                <w:bCs w:val="0"/>
              </w:rPr>
            </w:pPr>
            <w:r w:rsidRPr="00FC7021">
              <w:rPr>
                <w:b w:val="0"/>
                <w:bCs w:val="0"/>
              </w:rPr>
              <w:t>Bench Scale</w:t>
            </w:r>
          </w:p>
        </w:tc>
        <w:tc>
          <w:tcPr>
            <w:tcW w:w="900" w:type="dxa"/>
          </w:tcPr>
          <w:p w14:paraId="6D285A48" w14:textId="38FC9742" w:rsidR="00FC7021" w:rsidRPr="005C4A9C" w:rsidRDefault="00FC7021" w:rsidP="00FC7021">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t>2.9</w:t>
            </w:r>
            <w:r>
              <w:rPr>
                <w:rFonts w:cs="Times"/>
              </w:rPr>
              <w:t>×</w:t>
            </w:r>
          </w:p>
        </w:tc>
        <w:tc>
          <w:tcPr>
            <w:tcW w:w="1080" w:type="dxa"/>
          </w:tcPr>
          <w:p w14:paraId="401C5DCA" w14:textId="25695047" w:rsidR="00FC7021" w:rsidRPr="005C4A9C" w:rsidRDefault="00FC7021" w:rsidP="00FC7021">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t>3.3</w:t>
            </w:r>
            <w:r>
              <w:rPr>
                <w:rFonts w:cs="Times"/>
              </w:rPr>
              <w:t>×</w:t>
            </w:r>
          </w:p>
        </w:tc>
      </w:tr>
      <w:tr w:rsidR="00FC7021" w:rsidRPr="005C4A9C" w14:paraId="2ABFEC7C" w14:textId="77777777" w:rsidTr="00FC7021">
        <w:trPr>
          <w:jc w:val="center"/>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08703998" w14:textId="57A5C274" w:rsidR="00FC7021" w:rsidRPr="00FC7021" w:rsidRDefault="00FC7021" w:rsidP="00FC7021">
            <w:pPr>
              <w:pStyle w:val="TCTableBody"/>
              <w:spacing w:before="120" w:after="120"/>
              <w:jc w:val="center"/>
              <w:rPr>
                <w:b w:val="0"/>
                <w:bCs w:val="0"/>
              </w:rPr>
            </w:pPr>
            <w:r w:rsidRPr="00FC7021">
              <w:rPr>
                <w:b w:val="0"/>
                <w:bCs w:val="0"/>
              </w:rPr>
              <w:t xml:space="preserve">Single Molecule </w:t>
            </w:r>
          </w:p>
        </w:tc>
        <w:tc>
          <w:tcPr>
            <w:tcW w:w="900" w:type="dxa"/>
          </w:tcPr>
          <w:p w14:paraId="293CDBB8" w14:textId="356FB9EB" w:rsidR="00FC7021" w:rsidRPr="005C4A9C" w:rsidRDefault="00FC7021" w:rsidP="00FC7021">
            <w:pPr>
              <w:pStyle w:val="TCTableBody"/>
              <w:spacing w:before="120" w:after="120"/>
              <w:jc w:val="center"/>
              <w:cnfStyle w:val="000000000000" w:firstRow="0" w:lastRow="0" w:firstColumn="0" w:lastColumn="0" w:oddVBand="0" w:evenVBand="0" w:oddHBand="0" w:evenHBand="0" w:firstRowFirstColumn="0" w:firstRowLastColumn="0" w:lastRowFirstColumn="0" w:lastRowLastColumn="0"/>
            </w:pPr>
            <w:r>
              <w:t>2.6</w:t>
            </w:r>
            <w:r>
              <w:rPr>
                <w:rFonts w:cs="Times"/>
              </w:rPr>
              <w:t>×</w:t>
            </w:r>
          </w:p>
        </w:tc>
        <w:tc>
          <w:tcPr>
            <w:tcW w:w="1080" w:type="dxa"/>
          </w:tcPr>
          <w:p w14:paraId="1EC5F11F" w14:textId="3DEFFD8D" w:rsidR="00FC7021" w:rsidRPr="005C4A9C" w:rsidRDefault="00FC7021" w:rsidP="00FC7021">
            <w:pPr>
              <w:pStyle w:val="TCTableBody"/>
              <w:spacing w:before="120" w:after="120"/>
              <w:jc w:val="center"/>
              <w:cnfStyle w:val="000000000000" w:firstRow="0" w:lastRow="0" w:firstColumn="0" w:lastColumn="0" w:oddVBand="0" w:evenVBand="0" w:oddHBand="0" w:evenHBand="0" w:firstRowFirstColumn="0" w:firstRowLastColumn="0" w:lastRowFirstColumn="0" w:lastRowLastColumn="0"/>
            </w:pPr>
            <w:r>
              <w:t>3.4</w:t>
            </w:r>
            <w:r>
              <w:rPr>
                <w:rFonts w:cs="Times"/>
              </w:rPr>
              <w:t>×</w:t>
            </w:r>
          </w:p>
        </w:tc>
      </w:tr>
      <w:tr w:rsidR="00FC7021" w:rsidRPr="005C4A9C" w14:paraId="43036462" w14:textId="77777777" w:rsidTr="00FC702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40" w:type="dxa"/>
            <w:vAlign w:val="center"/>
          </w:tcPr>
          <w:p w14:paraId="219D4009" w14:textId="3AB3E3BB" w:rsidR="00FC7021" w:rsidRPr="00FC7021" w:rsidRDefault="00B711D5" w:rsidP="00FC7021">
            <w:pPr>
              <w:pStyle w:val="TCTableBody"/>
              <w:spacing w:before="120" w:after="120"/>
              <w:jc w:val="center"/>
              <w:rPr>
                <w:b w:val="0"/>
                <w:bCs w:val="0"/>
              </w:rPr>
            </w:pPr>
            <w:r>
              <w:rPr>
                <w:b w:val="0"/>
                <w:bCs w:val="0"/>
              </w:rPr>
              <w:t xml:space="preserve">Percent </w:t>
            </w:r>
            <w:proofErr w:type="spellStart"/>
            <w:r w:rsidR="00FC7021">
              <w:rPr>
                <w:b w:val="0"/>
                <w:bCs w:val="0"/>
              </w:rPr>
              <w:t>Difference</w:t>
            </w:r>
            <w:r w:rsidR="002E216E" w:rsidRPr="002E216E">
              <w:rPr>
                <w:b w:val="0"/>
                <w:bCs w:val="0"/>
                <w:i/>
                <w:iCs/>
                <w:vertAlign w:val="superscript"/>
              </w:rPr>
              <w:t>a</w:t>
            </w:r>
            <w:proofErr w:type="spellEnd"/>
          </w:p>
        </w:tc>
        <w:tc>
          <w:tcPr>
            <w:tcW w:w="900" w:type="dxa"/>
          </w:tcPr>
          <w:p w14:paraId="28AE63AD" w14:textId="5598C100" w:rsidR="00FC7021" w:rsidRDefault="00EB4964" w:rsidP="00FC7021">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t>11%</w:t>
            </w:r>
          </w:p>
        </w:tc>
        <w:tc>
          <w:tcPr>
            <w:tcW w:w="1080" w:type="dxa"/>
          </w:tcPr>
          <w:p w14:paraId="4532A57C" w14:textId="53AAEE8F" w:rsidR="00FC7021" w:rsidRDefault="00EB4964" w:rsidP="00FC7021">
            <w:pPr>
              <w:pStyle w:val="TCTableBody"/>
              <w:spacing w:before="120" w:after="120"/>
              <w:jc w:val="center"/>
              <w:cnfStyle w:val="000000100000" w:firstRow="0" w:lastRow="0" w:firstColumn="0" w:lastColumn="0" w:oddVBand="0" w:evenVBand="0" w:oddHBand="1" w:evenHBand="0" w:firstRowFirstColumn="0" w:firstRowLastColumn="0" w:lastRowFirstColumn="0" w:lastRowLastColumn="0"/>
            </w:pPr>
            <w:r>
              <w:t>3%</w:t>
            </w:r>
          </w:p>
        </w:tc>
      </w:tr>
    </w:tbl>
    <w:p w14:paraId="5F345339" w14:textId="4B701A68" w:rsidR="00FC7021" w:rsidRDefault="002E216E" w:rsidP="002E216E">
      <w:pPr>
        <w:pStyle w:val="FETableFootnote"/>
        <w:ind w:firstLine="0"/>
      </w:pPr>
      <w:proofErr w:type="spellStart"/>
      <w:r w:rsidRPr="002E216E">
        <w:rPr>
          <w:i/>
          <w:iCs/>
          <w:vertAlign w:val="superscript"/>
        </w:rPr>
        <w:t>a</w:t>
      </w:r>
      <w:r>
        <w:t>Percent</w:t>
      </w:r>
      <w:proofErr w:type="spellEnd"/>
      <w:r>
        <w:t xml:space="preserve"> Difference calculated as the absolute difference between the two enhancement factors, divided by their average.</w:t>
      </w:r>
    </w:p>
    <w:p w14:paraId="36BAE36F" w14:textId="77777777" w:rsidR="002E216E" w:rsidRPr="002E216E" w:rsidRDefault="002E216E" w:rsidP="002E216E"/>
    <w:p w14:paraId="7DAEE686" w14:textId="0CDC9B4B" w:rsidR="00AF0697" w:rsidRPr="005C4A9C" w:rsidRDefault="00D20DAF" w:rsidP="006E097B">
      <w:pPr>
        <w:pStyle w:val="TAMainText"/>
      </w:pPr>
      <w:r w:rsidRPr="005C4A9C">
        <w:t xml:space="preserve">High relative standard deviations are </w:t>
      </w:r>
      <w:r w:rsidR="001B7532" w:rsidRPr="005C4A9C">
        <w:t>typical</w:t>
      </w:r>
      <w:r w:rsidRPr="005C4A9C">
        <w:t xml:space="preserve"> of MEF,</w:t>
      </w:r>
      <w:r w:rsidR="000D71F1" w:rsidRPr="005C4A9C">
        <w:fldChar w:fldCharType="begin" w:fldLock="1"/>
      </w:r>
      <w:r w:rsidR="005600FD" w:rsidRPr="005C4A9C">
        <w:instrText>ADDIN CSL_CITATION {"citationItems":[{"id":"ITEM-1","itemData":{"author":[{"dropping-particle":"","family":"Choudhury","given":"Sharmistha Dutta","non-dropping-particle":"","parse-names":false,"suffix":""},{"dropping-particle":"","family":"Badugu","given":"Ramachandram","non-dropping-particle":"","parse-names":false,"suffix":""},{"dropping-particle":"","family":"Ray","given":"Krishanu","non-dropping-particle":"","parse-names":false,"suffix":""},{"dropping-particle":"","family":"Lakowicz","given":"Joseph R","non-dropping-particle":"","parse-names":false,"suffix":""}],"container-title":"Journal of Physical Chemistry C","id":"ITEM-1","issued":{"date-parts":[["2012"]]},"page":"5042-5048","title":"Silver − Gold Nanocomposite Substrates for Metal-Enhanced Fluorescence: Ensemble and Single-Molecule Spectroscopic Studies","type":"article-journal","volume":"116"},"uris":["http://www.mendeley.com/documents/?uuid=4051b63b-cba4-4f97-8408-d23549875864"]},{"id":"ITEM-2","itemData":{"DOI":"10.1007/s10895-007-0259-0","ISBN":"1089500702590","author":[{"dropping-particle":"","family":"Fu","given":"Yi","non-dropping-particle":"","parse-names":false,"suffix":""},{"dropping-particle":"","family":"Zhang","given":"Jian","non-dropping-particle":"","parse-names":false,"suffix":""},{"dropping-particle":"","family":"Lakowicz","given":"Joseph R","non-dropping-particle":"","parse-names":false,"suffix":""}],"container-title":"Journal of Fluorescence","id":"ITEM-2","issued":{"date-parts":[["2007"]]},"page":"811-816","title":"Plasmonic Enhancement of Single-Molecule Fluorescence Near a Silver Nanoparticle","type":"article-journal","volume":"17"},"uris":["http://www.mendeley.com/documents/?uuid=528d91d9-319b-4c26-ac20-afe2408cb6f3"]},{"id":"ITEM-3","itemData":{"DOI":"10.1039/d0na00049c","ISSN":"2516-0230","abstract":"We present a hybrid nano-molecular system for optically activated, silver nanoparticle enhanced fluorescence in solution and in thin-polymer films, alongside single molecule level insights into the metal-enhanced fluorescence mechanism. We designed a hybrid nanoparticle–molecular system composed of silver nanostructures (AgNP) and a fluorogenic boron dipyrromethene (BODIPY) that can be selectively activated by UVA or UVC light in the presence of an appropriate photoacid generator (PAG). Light irradiation of the PAG encourages the release of p -toluenesulfonic, triflic or hydrobromic acid, any of which facilitate optical ‘writing’ by promoting the formation of a fluorescent species. Metal-enhanced fluorescence (MEF) by AgNP was achieved through rational design of the nano–molecular system in accordance with the principles of radiative decay engineering. In addition to increasing signal to noise, AgNP permitted shorter reaction times and low irradiance – all of which have important implications for applications of fluorescence activation in portable fluorescence patterning, bioimaging and super-resolution microscopy. Single molecule fluorescence microscopy provided unique insights into the MEF mechanism which were hidden by ensemble-averaged measurements, demonstrating that single molecule ‘reading’ is a valuable tool for characterizing particle–molecule interactions such as those responsible for the relative contributions of increased excitation and plasmophoric emission toward overall MEF. This work represents a step forward in the contemporary design of synergistic nano–molecular systems, and showcases the advantage of fusion between classic spectroscopic techniques and single molecule methods in terms of improved quantitative understanding of fluorophore–nanoparticle interactions, and how these interactions can be exploited to the fullest extent possible.","author":[{"dropping-particle":"","family":"Dogantzis","given":"Nicholas P.","non-dropping-particle":"","parse-names":false,"suffix":""},{"dropping-particle":"","family":"Hodgson","given":"Gregory K.","non-dropping-particle":"","parse-names":false,"suffix":""},{"dropping-particle":"","family":"Impellizzeri","given":"Stefania","non-dropping-particle":"","parse-names":false,"suffix":""}],"container-title":"Nanoscale Advances","id":"ITEM-3","issued":{"date-parts":[["2020"]]},"page":"1956-1966","publisher":"Royal Society of Chemistry (RSC)","title":"Optical writing and single molecule reading of photoactivatable and silver nanoparticle-enhanced fluorescence","type":"article-journal","volume":"2"},"uris":["http://www.mendeley.com/documents/?uuid=1534bb5c-e58f-495a-83d4-3009d0dd4fa1"]}],"mendeley":{"formattedCitation":"&lt;sup&gt;30,46,54&lt;/sup&gt;","manualFormatting":"30,46,55","plainTextFormattedCitation":"30,46,54","previouslyFormattedCitation":"&lt;sup&gt;30,46,54&lt;/sup&gt;"},"properties":{"noteIndex":0},"schema":"https://github.com/citation-style-language/schema/raw/master/csl-citation.json"}</w:instrText>
      </w:r>
      <w:r w:rsidR="000D71F1" w:rsidRPr="005C4A9C">
        <w:fldChar w:fldCharType="separate"/>
      </w:r>
      <w:r w:rsidR="008C7026" w:rsidRPr="005C4A9C">
        <w:rPr>
          <w:noProof/>
          <w:vertAlign w:val="superscript"/>
        </w:rPr>
        <w:t>30,46,5</w:t>
      </w:r>
      <w:r w:rsidR="005600FD" w:rsidRPr="005C4A9C">
        <w:rPr>
          <w:noProof/>
          <w:vertAlign w:val="superscript"/>
        </w:rPr>
        <w:t>5</w:t>
      </w:r>
      <w:r w:rsidR="000D71F1" w:rsidRPr="005C4A9C">
        <w:fldChar w:fldCharType="end"/>
      </w:r>
      <w:r w:rsidRPr="005C4A9C">
        <w:t xml:space="preserve"> </w:t>
      </w:r>
      <w:r w:rsidR="001B7532" w:rsidRPr="005C4A9C">
        <w:t>and are caused by the secondary populations of extraordinarily intense bursts</w:t>
      </w:r>
      <w:r w:rsidR="002E5889" w:rsidRPr="005C4A9C">
        <w:t xml:space="preserve"> displayed</w:t>
      </w:r>
      <w:r w:rsidR="00562E44" w:rsidRPr="005C4A9C">
        <w:t xml:space="preserve"> in Figure </w:t>
      </w:r>
      <w:r w:rsidR="00974329" w:rsidRPr="005C4A9C">
        <w:t>4</w:t>
      </w:r>
      <w:r w:rsidR="00562E44" w:rsidRPr="005C4A9C">
        <w:t xml:space="preserve">C and Figure </w:t>
      </w:r>
      <w:r w:rsidR="00974329" w:rsidRPr="005C4A9C">
        <w:t>4</w:t>
      </w:r>
      <w:r w:rsidR="001B7532" w:rsidRPr="005C4A9C">
        <w:t xml:space="preserve">D. </w:t>
      </w:r>
      <w:r w:rsidR="00D27E05" w:rsidRPr="005C4A9C">
        <w:t xml:space="preserve">Despite </w:t>
      </w:r>
      <w:r w:rsidR="00D27E05" w:rsidRPr="005C4A9C">
        <w:lastRenderedPageBreak/>
        <w:t>identical experimental conditions (i.e. irradiance, sample thickness, amount</w:t>
      </w:r>
      <w:r w:rsidR="00861DE2" w:rsidRPr="005C4A9C">
        <w:t>s</w:t>
      </w:r>
      <w:r w:rsidR="00D27E05" w:rsidRPr="005C4A9C">
        <w:t xml:space="preserve"> of dye and AgNP), t</w:t>
      </w:r>
      <w:r w:rsidR="001B7532" w:rsidRPr="005C4A9C">
        <w:t>hese unmistakable deviations from the log-normal distribution</w:t>
      </w:r>
      <w:r w:rsidR="006348D8" w:rsidRPr="005C4A9C">
        <w:t xml:space="preserve"> do not </w:t>
      </w:r>
      <w:r w:rsidR="00D27E05" w:rsidRPr="005C4A9C">
        <w:t xml:space="preserve">occur in equal proportions for </w:t>
      </w:r>
      <w:r w:rsidR="00D27E05" w:rsidRPr="005C4A9C">
        <w:rPr>
          <w:b/>
        </w:rPr>
        <w:t>1</w:t>
      </w:r>
      <w:r w:rsidR="00D27E05" w:rsidRPr="005C4A9C">
        <w:t xml:space="preserve"> and </w:t>
      </w:r>
      <w:r w:rsidR="00D27E05" w:rsidRPr="006114EA">
        <w:rPr>
          <w:b/>
        </w:rPr>
        <w:t>2</w:t>
      </w:r>
      <w:r w:rsidR="00D27E05" w:rsidRPr="006114EA">
        <w:t>, ruling</w:t>
      </w:r>
      <w:r w:rsidR="00D27E05" w:rsidRPr="005C4A9C">
        <w:t xml:space="preserve"> out the possibility that they are simply the result of variance due to NP polydispersity, </w:t>
      </w:r>
      <w:r w:rsidR="00487F16" w:rsidRPr="005C4A9C">
        <w:t>interparticle distance</w:t>
      </w:r>
      <w:r w:rsidR="00932421" w:rsidRPr="005C4A9C">
        <w:t xml:space="preserve">, </w:t>
      </w:r>
      <w:r w:rsidR="00D27E05" w:rsidRPr="005C4A9C">
        <w:t>dye-N</w:t>
      </w:r>
      <w:r w:rsidR="00487F16" w:rsidRPr="005C4A9C">
        <w:t>P separation</w:t>
      </w:r>
      <w:r w:rsidR="00932421" w:rsidRPr="005C4A9C">
        <w:t xml:space="preserve"> or </w:t>
      </w:r>
      <w:r w:rsidR="006114EA">
        <w:t xml:space="preserve">random </w:t>
      </w:r>
      <w:r w:rsidR="00932421" w:rsidRPr="005C4A9C">
        <w:t>dipole orientation</w:t>
      </w:r>
      <w:r w:rsidR="00D27E05" w:rsidRPr="005C4A9C">
        <w:t xml:space="preserve">. </w:t>
      </w:r>
      <w:r w:rsidR="00861DE2" w:rsidRPr="005C4A9C">
        <w:t>Remarkably,</w:t>
      </w:r>
      <w:r w:rsidR="00843AC5" w:rsidRPr="005C4A9C">
        <w:t xml:space="preserve"> these highly intense bursts </w:t>
      </w:r>
      <w:r w:rsidR="001B7532" w:rsidRPr="005C4A9C">
        <w:t xml:space="preserve">illustrate the formation of radiative plasmophores, exhibiting the characteristically higher fluorescence quantum yield </w:t>
      </w:r>
      <w:r w:rsidR="009A0753" w:rsidRPr="005C4A9C">
        <w:t>associated with dye-NP coupling</w:t>
      </w:r>
      <w:r w:rsidR="001B7532" w:rsidRPr="005C4A9C">
        <w:t>.</w:t>
      </w:r>
      <w:r w:rsidR="00464B77" w:rsidRPr="005C4A9C">
        <w:fldChar w:fldCharType="begin" w:fldLock="1"/>
      </w:r>
      <w:r w:rsidR="004F2AA4" w:rsidRPr="005C4A9C">
        <w:instrText>ADDIN CSL_CITATION {"citationItems":[{"id":"ITEM-1","itemData":{"DOI":"10.1007/978-0-387-46312-4","ISBN":"0387312781","abstract":"The third edition of the established classic text reference, Principles of Fluorescence Spectroscopy, will enhance upon the earlier editions' successes. Organized as a textbook for the learning student or the researcher needing to acquire the core competencies, Principles of Fluorescence Spectroscopy, 3e will maintain the emphasis on basics, while updating the examples to include recent results from the literature. The third edition also includes new chapters on single molecule detection, fluorescence correlation spectroscopy, novel probes and radiative decay engineering.This full-color textbook features the following: Problem sets following every chapter Glossaries of commonly used acronyms and mathematical symbols Appendices containing a list of recommended books which expand on various specialized topics Sections describing advanced topics will indicate as such, to allow these sections to be skipped in an introductory course, allowing the text to be used for classes of different levels Includes CD-ROM of all figures in a low-res format, perfect for use in instruction and presentations Principles of Fluorescence Spectroscopy, 3rd edition, is an essential volume for students, researchers, and industry professionals in biophysics, biochemistry, biotechnology, bioengineering, biology and medicine. About the Author: Dr. Joseph R. Lakowicz is Professor of Biochemistry at the University of Maryland School of Medicine, Baltimore, and Director of the Center for Fluorescence Spectroscopy. Dr. Lakowicz has published over 400 scientific articles, has edited numerous books, holds 16 issued patents, and is the author of the widely used text, Principles of Fluorescence Spectroscopy now in its 3rd edition. © 2006, 1999, 1983 Springer Science+Business Media, LLC.","author":[{"dropping-particle":"","family":"Lakowicz","given":"Joseph R.","non-dropping-particle":"","parse-names":false,"suffix":""}],"container-title":"Principles of Fluorescence Spectroscopy","id":"ITEM-1","issued":{"date-parts":[["2006"]]},"number-of-pages":"1-954","publisher":"Springer, New York","title":"Principles of fluorescence spectroscopy","type":"book"},"uris":["http://www.mendeley.com/documents/?uuid=54e34225-8675-49e1-b865-3d6e982fa4f2"]},{"id":"ITEM-2","itemData":{"DOI":"10.1016/j.ab.2004.11.026","ISSN":"00032697","abstract":"Metallic particles and surfaces display diverse and complex optical properties. Examples include the intense colors of noble metal colloids, surface plasmon resonance absorption by thin metal films, and quenching of excited fluorophores near the metal surfaces. Recently, the interactions of fluorophores with metallic particles and surfaces (metals) have been used to obtain increased fluorescence intensities, to develop assays based on fluorescence quenching by gold colloids, and to obtain directional radiation from fluorophores near thin metal films. For metal-enhanced fluorescence it is difficult to predict whether a particular metal structure, such as a colloid, fractal, or continuous surface, will quench or enhance fluorescence. In the present report we suggest how the effects of metals on fluorescence can be explained using a simple concept, based on radiating plasmons (RPs). The underlying physics may be complex but the concept is simple to understand. According to the RP model, the emission or quenching of a fluorophore near the metal can be predicted from the optical properties of the metal structures as calculated from electrodynamics, Mie theory, and/or Maxwell's equations. For example, according to Mie theory and the size and shape of the particle, the extinction of metal colloids can be due to either absorption or scattering. Incident energy is dissipated by absorption. Far-field radiation is created by scattering. Based on our model small colloids are expected to quench fluorescence because absorption is dominant over scattering. Larger colloids are expected to enhance fluorescence because the scattering component is dominant over absorption. The ability of a metal's surface to absorb or reflect light is due to wavenumber matching requirements at the metal-sample interface. Wavenumber matching considerations can also be used to predict whether fluorophores at a given distance from a continuous planar surface will be emitted or quenched. These considerations suggest that the so called \"lossy surface waves\" which quench fluorescence are due to induced electron oscillations which cannot radiate to the far-field because wavevector matching is not possible. We suggest that the energy from the fluorophores thought to be lost by lossy surface waves can be recovered as emission by adjustment of the sample to allow wavevector matching. The RP model provides a rational approach for designing fluorophore-metal configurations with the desired emissive p…","author":[{"dropping-particle":"","family":"Lakowicz","given":"Joseph R.","non-dropping-particle":"","parse-names":false,"suffix":""}],"container-title":"Analytical Biochemistry","id":"ITEM-2","issued":{"date-parts":[["2005"]]},"page":"171-194","title":"Radiative decay engineering 5: Metal-enhanced fluorescence and plasmon emission","type":"article-journal","volume":"337"},"uris":["http://www.mendeley.com/documents/?uuid=1117d625-5bce-4d0e-b235-b16a792766b8"]},{"id":"ITEM-3","itemData":{"DOI":"10.1039/b802918k","ISSN":"00032654","abstract":"Fluorescence spectroscopy is widely used in biological research. Until recently, essentially all fluorescence experiments were performed using optical energy which has radiated to the far-field. By far-field we mean at least several wavelengths from the fluorophore, but propagating far-field radiation is usually detected at larger macroscopic distances from the sample. In recent years there has been a growing interest in the interactions of fluorophores with metallic surfaces or particles. Near-field interactions are those occurring within a wavelength distance of an excited fluorophore. The spectral properties of fluorophores can be dramatically altered by near-field interactions with the electron clouds present in metals. These interactions modify the emission in ways not seen in classical fluorescence experiments. In this review we provide an intuitive description of the complex physics of plasmons and near-field interactions. Additionally, we summarize the recent work on metal-fluorophore interactions and suggest how these effects will result in new classes of experimental procedures, novel probes, bioassays and devices. © The Royal Society of Chemistry.","author":[{"dropping-particle":"","family":"Lakowicz","given":"Joseph R.","non-dropping-particle":"","parse-names":false,"suffix":""},{"dropping-particle":"","family":"Ray","given":"Krishanu","non-dropping-particle":"","parse-names":false,"suffix":""},{"dropping-particle":"","family":"Chowdhury","given":"Mustafa","non-dropping-particle":"","parse-names":false,"suffix":""},{"dropping-particle":"","family":"Szmacinski","given":"Henryk","non-dropping-particle":"","parse-names":false,"suffix":""},{"dropping-particle":"","family":"Fu","given":"Yi","non-dropping-particle":"","parse-names":false,"suffix":""},{"dropping-particle":"","family":"Zhang","given":"Jian","non-dropping-particle":"","parse-names":false,"suffix":""},{"dropping-particle":"","family":"Nowaczyk","given":"Kazimierz","non-dropping-particle":"","parse-names":false,"suffix":""}],"container-title":"Analyst","id":"ITEM-3","issued":{"date-parts":[["2008"]]},"page":"1308-1346","title":"Plasmon-controlled fluorescence: A new paradigm in fluorescence spectroscopy","type":"article-journal","volume":"133"},"uris":["http://www.mendeley.com/documents/?uuid=4272935d-4eec-4946-ac7e-c8e87854c9e2"]}],"mendeley":{"formattedCitation":"&lt;sup&gt;9,41,42&lt;/sup&gt;","plainTextFormattedCitation":"9,41,42","previouslyFormattedCitation":"&lt;sup&gt;9,41,42&lt;/sup&gt;"},"properties":{"noteIndex":0},"schema":"https://github.com/citation-style-language/schema/raw/master/csl-citation.json"}</w:instrText>
      </w:r>
      <w:r w:rsidR="00464B77" w:rsidRPr="005C4A9C">
        <w:fldChar w:fldCharType="separate"/>
      </w:r>
      <w:r w:rsidR="008C7026" w:rsidRPr="005C4A9C">
        <w:rPr>
          <w:noProof/>
          <w:vertAlign w:val="superscript"/>
        </w:rPr>
        <w:t>9,41,42</w:t>
      </w:r>
      <w:r w:rsidR="00464B77" w:rsidRPr="005C4A9C">
        <w:fldChar w:fldCharType="end"/>
      </w:r>
      <w:r w:rsidR="009235E8" w:rsidRPr="005C4A9C">
        <w:t xml:space="preserve"> </w:t>
      </w:r>
      <w:r w:rsidR="00843AC5" w:rsidRPr="005C4A9C">
        <w:t>This r</w:t>
      </w:r>
      <w:r w:rsidR="003C7C39" w:rsidRPr="005C4A9C">
        <w:t xml:space="preserve">esult </w:t>
      </w:r>
      <w:r w:rsidR="00843AC5" w:rsidRPr="005C4A9C">
        <w:t xml:space="preserve">is in good agreement with the </w:t>
      </w:r>
      <w:r w:rsidR="009A0753" w:rsidRPr="005C4A9C">
        <w:t xml:space="preserve">plasmophoric and </w:t>
      </w:r>
      <w:r w:rsidR="00843AC5" w:rsidRPr="005C4A9C">
        <w:t>increased fluorophore excitation MEF mechanism</w:t>
      </w:r>
      <w:r w:rsidR="009A0753" w:rsidRPr="005C4A9C">
        <w:t>s</w:t>
      </w:r>
      <w:r w:rsidR="00D42D9E" w:rsidRPr="005C4A9C">
        <w:t xml:space="preserve"> manifesting</w:t>
      </w:r>
      <w:r w:rsidR="00487F16" w:rsidRPr="005C4A9C">
        <w:t xml:space="preserve"> </w:t>
      </w:r>
      <w:r w:rsidR="00FD3B80" w:rsidRPr="005C4A9C">
        <w:t xml:space="preserve">differently </w:t>
      </w:r>
      <w:r w:rsidR="00487F16" w:rsidRPr="005C4A9C">
        <w:t>at the single molecule level</w:t>
      </w:r>
      <w:r w:rsidR="00FD3B80" w:rsidRPr="005C4A9C">
        <w:t>,</w:t>
      </w:r>
      <w:r w:rsidR="00487F16" w:rsidRPr="005C4A9C">
        <w:t xml:space="preserve"> </w:t>
      </w:r>
      <w:r w:rsidR="009A0753" w:rsidRPr="005C4A9C">
        <w:t xml:space="preserve">where the former causes </w:t>
      </w:r>
      <w:r w:rsidR="000E5640" w:rsidRPr="005C4A9C">
        <w:t xml:space="preserve">a shift toward higher </w:t>
      </w:r>
      <w:r w:rsidR="00487F16" w:rsidRPr="005C4A9C">
        <w:t xml:space="preserve">burst </w:t>
      </w:r>
      <w:r w:rsidR="000E5640" w:rsidRPr="005C4A9C">
        <w:t>intensities for</w:t>
      </w:r>
      <w:r w:rsidR="00843AC5" w:rsidRPr="005C4A9C">
        <w:t xml:space="preserve"> </w:t>
      </w:r>
      <w:r w:rsidR="000E5640" w:rsidRPr="005C4A9C">
        <w:t>both</w:t>
      </w:r>
      <w:r w:rsidR="00843AC5" w:rsidRPr="005C4A9C">
        <w:t xml:space="preserve"> log-normal distribution</w:t>
      </w:r>
      <w:r w:rsidR="000E5640" w:rsidRPr="005C4A9C">
        <w:t>s</w:t>
      </w:r>
      <w:r w:rsidR="00843AC5" w:rsidRPr="005C4A9C">
        <w:t xml:space="preserve"> in the presence of AgNP</w:t>
      </w:r>
      <w:r w:rsidR="000E5640" w:rsidRPr="005C4A9C">
        <w:t>.</w:t>
      </w:r>
      <w:r w:rsidR="00861DE2" w:rsidRPr="005C4A9C">
        <w:t xml:space="preserve"> </w:t>
      </w:r>
    </w:p>
    <w:p w14:paraId="28A2ACFB" w14:textId="7E24D1FD" w:rsidR="006348D8" w:rsidRPr="0051190B" w:rsidRDefault="00487F16" w:rsidP="0051190B">
      <w:pPr>
        <w:pStyle w:val="TAMainText"/>
      </w:pPr>
      <w:r w:rsidRPr="005C4A9C">
        <w:t>T</w:t>
      </w:r>
      <w:r w:rsidR="002E5889" w:rsidRPr="005C4A9C">
        <w:t>he</w:t>
      </w:r>
      <w:r w:rsidR="009235E8" w:rsidRPr="005C4A9C">
        <w:t xml:space="preserve"> larger secondary population of high intensity plasmophoric bursts emphasized</w:t>
      </w:r>
      <w:r w:rsidR="00562E44" w:rsidRPr="005C4A9C">
        <w:t xml:space="preserve"> in Figure </w:t>
      </w:r>
      <w:r w:rsidR="00974329" w:rsidRPr="005C4A9C">
        <w:t>4</w:t>
      </w:r>
      <w:r w:rsidR="009235E8" w:rsidRPr="005C4A9C">
        <w:t>D (inset)</w:t>
      </w:r>
      <w:r w:rsidR="002E5889" w:rsidRPr="005C4A9C">
        <w:t xml:space="preserve"> v</w:t>
      </w:r>
      <w:r w:rsidR="00562E44" w:rsidRPr="005C4A9C">
        <w:t xml:space="preserve">s. Figure </w:t>
      </w:r>
      <w:r w:rsidR="00974329" w:rsidRPr="005C4A9C">
        <w:t>4</w:t>
      </w:r>
      <w:r w:rsidR="002E5889" w:rsidRPr="005C4A9C">
        <w:t>C</w:t>
      </w:r>
      <w:r w:rsidR="009235E8" w:rsidRPr="005C4A9C">
        <w:t xml:space="preserve"> demonstrate</w:t>
      </w:r>
      <w:r w:rsidR="000C79A4" w:rsidRPr="005C4A9C">
        <w:t>s</w:t>
      </w:r>
      <w:r w:rsidR="009235E8" w:rsidRPr="005C4A9C">
        <w:t xml:space="preserve"> that p</w:t>
      </w:r>
      <w:r w:rsidR="0055271D" w:rsidRPr="005C4A9C">
        <w:t>la</w:t>
      </w:r>
      <w:r w:rsidR="006E5378" w:rsidRPr="005C4A9C">
        <w:t>smophoric emission accounts for</w:t>
      </w:r>
      <w:r w:rsidR="00434FAA" w:rsidRPr="005C4A9C">
        <w:t xml:space="preserve"> </w:t>
      </w:r>
      <w:r w:rsidR="002E5889" w:rsidRPr="005C4A9C">
        <w:t>a much higher proportion of the MEF of</w:t>
      </w:r>
      <w:r w:rsidR="00434FAA" w:rsidRPr="005C4A9C">
        <w:t xml:space="preserve"> </w:t>
      </w:r>
      <w:r w:rsidR="00434FAA" w:rsidRPr="005C4A9C">
        <w:rPr>
          <w:b/>
        </w:rPr>
        <w:t>2</w:t>
      </w:r>
      <w:r w:rsidR="00434FAA" w:rsidRPr="005C4A9C">
        <w:t xml:space="preserve"> relative to</w:t>
      </w:r>
      <w:r w:rsidR="002E5889" w:rsidRPr="005C4A9C">
        <w:t xml:space="preserve"> the plasmophoric component of the MEF of</w:t>
      </w:r>
      <w:r w:rsidR="00434FAA" w:rsidRPr="005C4A9C">
        <w:rPr>
          <w:b/>
        </w:rPr>
        <w:t xml:space="preserve"> 1</w:t>
      </w:r>
      <w:r w:rsidR="00E308CC">
        <w:rPr>
          <w:b/>
        </w:rPr>
        <w:t xml:space="preserve"> </w:t>
      </w:r>
      <w:r w:rsidR="00E308CC" w:rsidRPr="00EE32FD">
        <w:rPr>
          <w:bCs/>
        </w:rPr>
        <w:t xml:space="preserve">(approximately twice as much, </w:t>
      </w:r>
      <w:r w:rsidR="00E308CC" w:rsidRPr="00EE32FD">
        <w:rPr>
          <w:bCs/>
          <w:i/>
          <w:iCs/>
        </w:rPr>
        <w:t>vide infra</w:t>
      </w:r>
      <w:r w:rsidR="00E308CC" w:rsidRPr="00EE32FD">
        <w:rPr>
          <w:bCs/>
        </w:rPr>
        <w:t>).</w:t>
      </w:r>
      <w:r w:rsidR="00E308CC" w:rsidRPr="00EE32FD">
        <w:rPr>
          <w:b/>
        </w:rPr>
        <w:t xml:space="preserve"> </w:t>
      </w:r>
      <w:r w:rsidR="00AC584D" w:rsidRPr="00EE32FD">
        <w:t>Quantitat</w:t>
      </w:r>
      <w:r w:rsidR="006E10E8" w:rsidRPr="00EE32FD">
        <w:t>ive</w:t>
      </w:r>
      <w:r w:rsidR="006E10E8" w:rsidRPr="005C4A9C">
        <w:t xml:space="preserve"> analysis of this important</w:t>
      </w:r>
      <w:r w:rsidR="00AC584D" w:rsidRPr="005C4A9C">
        <w:t xml:space="preserve"> observation relies upon the </w:t>
      </w:r>
      <w:r w:rsidR="007209A6" w:rsidRPr="005C4A9C">
        <w:t xml:space="preserve">ability to </w:t>
      </w:r>
      <w:r w:rsidR="00AC584D" w:rsidRPr="005C4A9C">
        <w:t xml:space="preserve">definitively </w:t>
      </w:r>
      <w:r w:rsidR="007209A6" w:rsidRPr="005C4A9C">
        <w:t>separate</w:t>
      </w:r>
      <w:r w:rsidR="0008680A" w:rsidRPr="005C4A9C">
        <w:t xml:space="preserve"> singl</w:t>
      </w:r>
      <w:r w:rsidR="006E10E8" w:rsidRPr="005C4A9C">
        <w:t>e molecule fluorescence bursts</w:t>
      </w:r>
      <w:r w:rsidR="0008680A" w:rsidRPr="005C4A9C">
        <w:t xml:space="preserve"> representing</w:t>
      </w:r>
      <w:r w:rsidR="007209A6" w:rsidRPr="005C4A9C">
        <w:t xml:space="preserve"> </w:t>
      </w:r>
      <w:r w:rsidR="00DA5868" w:rsidRPr="005C4A9C">
        <w:t xml:space="preserve">enhanced quantum yield (i.e. </w:t>
      </w:r>
      <w:r w:rsidR="007209A6" w:rsidRPr="005C4A9C">
        <w:t>plasmophoric emission</w:t>
      </w:r>
      <w:r w:rsidR="00DA5868" w:rsidRPr="005C4A9C">
        <w:t xml:space="preserve">) </w:t>
      </w:r>
      <w:r w:rsidR="007209A6" w:rsidRPr="005C4A9C">
        <w:t xml:space="preserve">from </w:t>
      </w:r>
      <w:r w:rsidR="006E10E8" w:rsidRPr="005C4A9C">
        <w:t>bursts that correspond</w:t>
      </w:r>
      <w:r w:rsidR="00DA5868" w:rsidRPr="005C4A9C">
        <w:t xml:space="preserve"> to</w:t>
      </w:r>
      <w:r w:rsidR="007209A6" w:rsidRPr="005C4A9C">
        <w:t xml:space="preserve"> </w:t>
      </w:r>
      <w:r w:rsidRPr="005C4A9C">
        <w:t xml:space="preserve">an </w:t>
      </w:r>
      <w:r w:rsidR="007209A6" w:rsidRPr="005C4A9C">
        <w:t xml:space="preserve">increased </w:t>
      </w:r>
      <w:r w:rsidRPr="005C4A9C">
        <w:t xml:space="preserve">rate of </w:t>
      </w:r>
      <w:r w:rsidR="0008680A" w:rsidRPr="005C4A9C">
        <w:t xml:space="preserve">fluorophore </w:t>
      </w:r>
      <w:r w:rsidR="007209A6" w:rsidRPr="005C4A9C">
        <w:t>excitation</w:t>
      </w:r>
      <w:r w:rsidR="0008680A" w:rsidRPr="005C4A9C">
        <w:t xml:space="preserve">. </w:t>
      </w:r>
      <w:r w:rsidR="006E10E8" w:rsidRPr="005C4A9C">
        <w:t>This categorization</w:t>
      </w:r>
      <w:r w:rsidR="007209A6" w:rsidRPr="005C4A9C">
        <w:t xml:space="preserve"> was facilitated by the design of a system of two organic fluorophores</w:t>
      </w:r>
      <w:r w:rsidR="006E10E8" w:rsidRPr="005C4A9C">
        <w:t xml:space="preserve"> with similar chemical structures and </w:t>
      </w:r>
      <w:r w:rsidR="006D6D89" w:rsidRPr="005C4A9C">
        <w:t>near i</w:t>
      </w:r>
      <w:r w:rsidR="00E308CC">
        <w:t>dentical</w:t>
      </w:r>
      <w:r w:rsidR="006D6D89" w:rsidRPr="005C4A9C">
        <w:t xml:space="preserve"> </w:t>
      </w:r>
      <w:r w:rsidR="006E10E8" w:rsidRPr="005C4A9C">
        <w:t>absorptivit</w:t>
      </w:r>
      <w:r w:rsidR="00895665">
        <w:t>y</w:t>
      </w:r>
      <w:r w:rsidR="006E10E8" w:rsidRPr="005C4A9C">
        <w:t>,</w:t>
      </w:r>
      <w:r w:rsidR="007209A6" w:rsidRPr="005C4A9C">
        <w:t xml:space="preserve"> for which the </w:t>
      </w:r>
      <w:r w:rsidR="006D6D89" w:rsidRPr="005C4A9C">
        <w:t>only</w:t>
      </w:r>
      <w:r w:rsidR="006E10E8" w:rsidRPr="005C4A9C">
        <w:t xml:space="preserve"> </w:t>
      </w:r>
      <w:r w:rsidR="007209A6" w:rsidRPr="005C4A9C">
        <w:t xml:space="preserve">major </w:t>
      </w:r>
      <w:r w:rsidR="006E10E8" w:rsidRPr="005C4A9C">
        <w:t xml:space="preserve">mechanistic </w:t>
      </w:r>
      <w:r w:rsidR="007209A6" w:rsidRPr="005C4A9C">
        <w:t>difference</w:t>
      </w:r>
      <w:r w:rsidR="006E10E8" w:rsidRPr="005C4A9C">
        <w:t xml:space="preserve"> in MEF</w:t>
      </w:r>
      <w:r w:rsidR="007209A6" w:rsidRPr="005C4A9C">
        <w:t xml:space="preserve"> </w:t>
      </w:r>
      <w:r w:rsidR="0051190B">
        <w:t>should</w:t>
      </w:r>
      <w:r w:rsidR="006E10E8" w:rsidRPr="005C4A9C">
        <w:t xml:space="preserve"> therefore be related to their respective abilities</w:t>
      </w:r>
      <w:r w:rsidR="007209A6" w:rsidRPr="005C4A9C">
        <w:t xml:space="preserve"> to </w:t>
      </w:r>
      <w:r w:rsidR="00895665">
        <w:t>couple</w:t>
      </w:r>
      <w:r w:rsidR="007209A6" w:rsidRPr="005C4A9C">
        <w:t xml:space="preserve"> with AgNP. </w:t>
      </w:r>
      <w:r w:rsidR="0051190B">
        <w:t xml:space="preserve">This comparison </w:t>
      </w:r>
      <w:r w:rsidR="00F370FE" w:rsidRPr="005C4A9C">
        <w:t xml:space="preserve">provided a visual indication of the approximate intensity threshold for plasmophoric fluorescence bursting. That is, the distinction between the two populations of fluorescence bursts near the tail end of the log-normal distribution is readily apparent in Figure 4C, but becomes blurred as the contribution of the </w:t>
      </w:r>
      <w:r w:rsidR="00F370FE" w:rsidRPr="005C4A9C">
        <w:lastRenderedPageBreak/>
        <w:t xml:space="preserve">plasmophoric mechanism toward MEF increases (Figure 4D). Therefore, this methodology could potentially be very useful for characterizing MEF of organic dyes exhibiting higher quantum yields, where the plasmophoric mechanism may play a much more prominent role. </w:t>
      </w:r>
    </w:p>
    <w:p w14:paraId="30292308" w14:textId="365F2234" w:rsidR="00E308CC" w:rsidRDefault="006D6D89" w:rsidP="00062686">
      <w:pPr>
        <w:pStyle w:val="TAMainText"/>
      </w:pPr>
      <w:r w:rsidRPr="005C4A9C">
        <w:t>I</w:t>
      </w:r>
      <w:r w:rsidR="002D2F64" w:rsidRPr="005C4A9C">
        <w:t>n the presence of AgNP, only 2</w:t>
      </w:r>
      <w:r w:rsidR="00176315" w:rsidRPr="005C4A9C">
        <w:t>.3</w:t>
      </w:r>
      <w:r w:rsidR="002D2F64" w:rsidRPr="005C4A9C">
        <w:t xml:space="preserve">% of </w:t>
      </w:r>
      <w:r w:rsidR="009C48B9" w:rsidRPr="005C4A9C">
        <w:t xml:space="preserve">BODIPY </w:t>
      </w:r>
      <w:r w:rsidR="009C48B9" w:rsidRPr="005C4A9C">
        <w:rPr>
          <w:b/>
        </w:rPr>
        <w:t>1</w:t>
      </w:r>
      <w:r w:rsidR="009C48B9" w:rsidRPr="005C4A9C">
        <w:t xml:space="preserve"> </w:t>
      </w:r>
      <w:r w:rsidR="002D2F64" w:rsidRPr="005C4A9C">
        <w:t xml:space="preserve">fluorescence bursts </w:t>
      </w:r>
      <w:r w:rsidR="00CA2925">
        <w:t xml:space="preserve">are greater than </w:t>
      </w:r>
      <w:r w:rsidR="002D2F64" w:rsidRPr="005C4A9C">
        <w:t>three standard deviations (3</w:t>
      </w:r>
      <w:r w:rsidR="00334D30" w:rsidRPr="005C4A9C">
        <w:rPr>
          <w:rFonts w:ascii="Symbol" w:hAnsi="Symbol"/>
          <w:i/>
        </w:rPr>
        <w:t></w:t>
      </w:r>
      <w:r w:rsidR="009C48B9" w:rsidRPr="005C4A9C">
        <w:t>)</w:t>
      </w:r>
      <w:r w:rsidR="00CA2925">
        <w:t xml:space="preserve"> more intense </w:t>
      </w:r>
      <w:r w:rsidR="00F7246B">
        <w:t>than the mean</w:t>
      </w:r>
      <w:r w:rsidR="009C48B9" w:rsidRPr="005C4A9C">
        <w:t>: f</w:t>
      </w:r>
      <w:r w:rsidR="002D2F64" w:rsidRPr="005C4A9C">
        <w:t xml:space="preserve">or BODIPY </w:t>
      </w:r>
      <w:r w:rsidR="002D2F64" w:rsidRPr="005C4A9C">
        <w:rPr>
          <w:b/>
        </w:rPr>
        <w:t>2</w:t>
      </w:r>
      <w:r w:rsidR="002D2F64" w:rsidRPr="005C4A9C">
        <w:t>, this value rises to 4</w:t>
      </w:r>
      <w:r w:rsidR="00176315" w:rsidRPr="005C4A9C">
        <w:t>.2</w:t>
      </w:r>
      <w:r w:rsidR="002D2F64" w:rsidRPr="005C4A9C">
        <w:t>%</w:t>
      </w:r>
      <w:r w:rsidR="009C48B9" w:rsidRPr="005C4A9C">
        <w:t xml:space="preserve">. </w:t>
      </w:r>
      <w:r w:rsidR="002D2F64" w:rsidRPr="005C4A9C">
        <w:t>While two to three standard deviations from the mean is generally considered to be sufficient evidence of statistically releva</w:t>
      </w:r>
      <w:r w:rsidR="009C48B9" w:rsidRPr="005C4A9C">
        <w:t>nt behaviour, w</w:t>
      </w:r>
      <w:r w:rsidR="002D7C6A" w:rsidRPr="005C4A9C">
        <w:t xml:space="preserve">e have incorporated </w:t>
      </w:r>
      <w:r w:rsidR="0001344B" w:rsidRPr="005C4A9C">
        <w:t>multiple</w:t>
      </w:r>
      <w:r w:rsidR="002D7C6A" w:rsidRPr="005C4A9C">
        <w:t xml:space="preserve"> redundancies</w:t>
      </w:r>
      <w:r w:rsidR="009C48B9" w:rsidRPr="005C4A9C">
        <w:t xml:space="preserve"> into our method for</w:t>
      </w:r>
      <w:r w:rsidR="00767321" w:rsidRPr="005C4A9C">
        <w:t xml:space="preserve"> segmenting fluorescence bursts into two categories according to the underlying MEF mechanism.</w:t>
      </w:r>
      <w:r w:rsidR="009C48B9" w:rsidRPr="005C4A9C">
        <w:t xml:space="preserve"> </w:t>
      </w:r>
      <w:r w:rsidR="002D7C6A" w:rsidRPr="005C4A9C">
        <w:t>Critically, assigning an alternative intensity threshold of five-tim</w:t>
      </w:r>
      <w:r w:rsidR="00176315" w:rsidRPr="005C4A9C">
        <w:t>es the mode resulted in a nearly identical relationship between the</w:t>
      </w:r>
      <w:r w:rsidR="002D7C6A" w:rsidRPr="005C4A9C">
        <w:t xml:space="preserve"> contributions of plasmophoric emission toward the MEF of </w:t>
      </w:r>
      <w:r w:rsidR="002D7C6A" w:rsidRPr="005C4A9C">
        <w:rPr>
          <w:b/>
        </w:rPr>
        <w:t>1</w:t>
      </w:r>
      <w:r w:rsidR="002D7C6A" w:rsidRPr="005C4A9C">
        <w:t xml:space="preserve"> </w:t>
      </w:r>
      <w:r w:rsidR="00176315" w:rsidRPr="005C4A9C">
        <w:t>(2.3%</w:t>
      </w:r>
      <w:r w:rsidR="00FA3275" w:rsidRPr="005C4A9C">
        <w:t xml:space="preserve"> of bursts</w:t>
      </w:r>
      <w:r w:rsidR="00176315" w:rsidRPr="005C4A9C">
        <w:t xml:space="preserve">) </w:t>
      </w:r>
      <w:r w:rsidR="002D7C6A" w:rsidRPr="005C4A9C">
        <w:t xml:space="preserve">and </w:t>
      </w:r>
      <w:r w:rsidR="002D7C6A" w:rsidRPr="005C4A9C">
        <w:rPr>
          <w:b/>
        </w:rPr>
        <w:t>2</w:t>
      </w:r>
      <w:r w:rsidR="00176315" w:rsidRPr="005C4A9C">
        <w:rPr>
          <w:b/>
        </w:rPr>
        <w:t xml:space="preserve"> </w:t>
      </w:r>
      <w:r w:rsidR="00176315" w:rsidRPr="005C4A9C">
        <w:t>(4.4%</w:t>
      </w:r>
      <w:r w:rsidR="00FA3275" w:rsidRPr="005C4A9C">
        <w:t xml:space="preserve"> of bursts</w:t>
      </w:r>
      <w:r w:rsidR="00176315" w:rsidRPr="005C4A9C">
        <w:t>)</w:t>
      </w:r>
      <w:r w:rsidR="002D7C6A" w:rsidRPr="005C4A9C">
        <w:t>.</w:t>
      </w:r>
      <w:r w:rsidR="0001344B" w:rsidRPr="005C4A9C">
        <w:t xml:space="preserve"> </w:t>
      </w:r>
      <w:r w:rsidR="00F009DD" w:rsidRPr="005C4A9C">
        <w:t xml:space="preserve">Remarkably, this relationship is maintained </w:t>
      </w:r>
      <w:r w:rsidR="006114EA">
        <w:t>upon considering</w:t>
      </w:r>
      <w:r w:rsidR="00F009DD" w:rsidRPr="005C4A9C">
        <w:t xml:space="preserve"> the sum of </w:t>
      </w:r>
      <w:r w:rsidR="006114EA">
        <w:t xml:space="preserve">the peak intensities for </w:t>
      </w:r>
      <w:r w:rsidR="00F009DD" w:rsidRPr="005C4A9C">
        <w:t>all single molecule fluorescence burst</w:t>
      </w:r>
      <w:r w:rsidR="006114EA">
        <w:t xml:space="preserve">s </w:t>
      </w:r>
      <w:r w:rsidR="00F009DD" w:rsidRPr="005C4A9C">
        <w:t>f</w:t>
      </w:r>
      <w:r w:rsidR="006114EA">
        <w:t>rom</w:t>
      </w:r>
      <w:r w:rsidR="00F009DD" w:rsidRPr="005C4A9C">
        <w:t xml:space="preserve"> </w:t>
      </w:r>
      <w:r w:rsidR="00F009DD" w:rsidRPr="005C4A9C">
        <w:rPr>
          <w:b/>
        </w:rPr>
        <w:t>1</w:t>
      </w:r>
      <w:r w:rsidR="00F009DD" w:rsidRPr="005C4A9C">
        <w:t xml:space="preserve"> </w:t>
      </w:r>
      <w:r w:rsidR="00062686">
        <w:t>or</w:t>
      </w:r>
      <w:r w:rsidR="00F009DD" w:rsidRPr="005C4A9C">
        <w:t xml:space="preserve"> </w:t>
      </w:r>
      <w:r w:rsidR="00F009DD" w:rsidRPr="005C4A9C">
        <w:rPr>
          <w:b/>
        </w:rPr>
        <w:t>2</w:t>
      </w:r>
      <w:r w:rsidR="00F009DD" w:rsidRPr="005C4A9C">
        <w:t xml:space="preserve"> in the presence of AgN</w:t>
      </w:r>
      <w:r w:rsidR="0013727D">
        <w:t>P</w:t>
      </w:r>
      <w:r w:rsidR="00F009DD" w:rsidRPr="005C4A9C">
        <w:t xml:space="preserve">. </w:t>
      </w:r>
      <w:r w:rsidR="009E5DBA" w:rsidRPr="005C4A9C">
        <w:t>F</w:t>
      </w:r>
      <w:r w:rsidR="00DA5868" w:rsidRPr="005C4A9C">
        <w:t xml:space="preserve">or BODIPY </w:t>
      </w:r>
      <w:r w:rsidR="00DA5868" w:rsidRPr="005C4A9C">
        <w:rPr>
          <w:b/>
        </w:rPr>
        <w:t>1</w:t>
      </w:r>
      <w:r w:rsidR="00F009DD" w:rsidRPr="005C4A9C">
        <w:t xml:space="preserve">, </w:t>
      </w:r>
      <w:r w:rsidR="00DA5868" w:rsidRPr="005C4A9C">
        <w:t>the 2</w:t>
      </w:r>
      <w:r w:rsidR="004F3F40" w:rsidRPr="005C4A9C">
        <w:t>.3</w:t>
      </w:r>
      <w:r w:rsidR="00DA5868" w:rsidRPr="005C4A9C">
        <w:t xml:space="preserve">% of </w:t>
      </w:r>
      <w:r w:rsidR="00F009DD" w:rsidRPr="005C4A9C">
        <w:t>bursts</w:t>
      </w:r>
      <w:r w:rsidR="00DA5868" w:rsidRPr="005C4A9C">
        <w:t xml:space="preserve"> </w:t>
      </w:r>
      <w:r w:rsidR="00FA3275" w:rsidRPr="005C4A9C">
        <w:t>that</w:t>
      </w:r>
      <w:r w:rsidR="00DA5868" w:rsidRPr="005C4A9C">
        <w:t xml:space="preserve"> correspond</w:t>
      </w:r>
      <w:r w:rsidR="00F009DD" w:rsidRPr="005C4A9C">
        <w:t xml:space="preserve"> to</w:t>
      </w:r>
      <w:r w:rsidR="00DA5868" w:rsidRPr="005C4A9C">
        <w:t xml:space="preserve"> the</w:t>
      </w:r>
      <w:r w:rsidR="00F009DD" w:rsidRPr="005C4A9C">
        <w:t xml:space="preserve"> </w:t>
      </w:r>
      <w:r w:rsidR="00FA3275" w:rsidRPr="005C4A9C">
        <w:t>increased excitation</w:t>
      </w:r>
      <w:r w:rsidR="00DA5868" w:rsidRPr="005C4A9C">
        <w:t xml:space="preserve"> mechanism</w:t>
      </w:r>
      <w:r w:rsidR="00F009DD" w:rsidRPr="005C4A9C">
        <w:t xml:space="preserve"> make up 13% of total </w:t>
      </w:r>
      <w:r w:rsidR="00062686">
        <w:t xml:space="preserve">single molecule peak </w:t>
      </w:r>
      <w:r w:rsidR="00DA5868" w:rsidRPr="005C4A9C">
        <w:t xml:space="preserve">burst </w:t>
      </w:r>
      <w:r w:rsidR="00F009DD" w:rsidRPr="005C4A9C">
        <w:t>intensity. It follows that the</w:t>
      </w:r>
      <w:r w:rsidR="004F3F40" w:rsidRPr="005C4A9C">
        <w:t xml:space="preserve"> average</w:t>
      </w:r>
      <w:r w:rsidR="00F009DD" w:rsidRPr="005C4A9C">
        <w:t xml:space="preserve"> 4</w:t>
      </w:r>
      <w:r w:rsidR="004F3F40" w:rsidRPr="005C4A9C">
        <w:t>.3</w:t>
      </w:r>
      <w:r w:rsidR="00F009DD" w:rsidRPr="005C4A9C">
        <w:t xml:space="preserve">% plasmophoric component of the MEF of </w:t>
      </w:r>
      <w:r w:rsidR="00F009DD" w:rsidRPr="005C4A9C">
        <w:rPr>
          <w:b/>
        </w:rPr>
        <w:t>2</w:t>
      </w:r>
      <w:r w:rsidR="00F009DD" w:rsidRPr="005C4A9C">
        <w:t xml:space="preserve"> sh</w:t>
      </w:r>
      <w:r w:rsidR="00C1158C" w:rsidRPr="005C4A9C">
        <w:t>ould</w:t>
      </w:r>
      <w:r w:rsidR="00F009DD" w:rsidRPr="005C4A9C">
        <w:t xml:space="preserve"> represent a</w:t>
      </w:r>
      <w:r w:rsidR="00DA5868" w:rsidRPr="005C4A9C">
        <w:t>pproximately</w:t>
      </w:r>
      <w:r w:rsidR="00BA43AA" w:rsidRPr="005C4A9C">
        <w:t xml:space="preserve"> 24</w:t>
      </w:r>
      <w:r w:rsidR="00F009DD" w:rsidRPr="005C4A9C">
        <w:t>% of total</w:t>
      </w:r>
      <w:r w:rsidR="00DA5868" w:rsidRPr="005C4A9C">
        <w:t xml:space="preserve"> burst</w:t>
      </w:r>
      <w:r w:rsidR="00F009DD" w:rsidRPr="005C4A9C">
        <w:t xml:space="preserve"> intensity. </w:t>
      </w:r>
      <w:r w:rsidR="008E1880" w:rsidRPr="005C4A9C">
        <w:t>To our delight, both</w:t>
      </w:r>
      <w:r w:rsidR="00F009DD" w:rsidRPr="005C4A9C">
        <w:t xml:space="preserve"> the </w:t>
      </w:r>
      <w:r w:rsidR="00F009DD" w:rsidRPr="005C4A9C">
        <w:rPr>
          <w:i/>
        </w:rPr>
        <w:t>µ</w:t>
      </w:r>
      <w:r w:rsidR="00F009DD" w:rsidRPr="005C4A9C">
        <w:t xml:space="preserve"> + 3</w:t>
      </w:r>
      <w:r w:rsidR="00334D30" w:rsidRPr="005C4A9C">
        <w:rPr>
          <w:rFonts w:ascii="Symbol" w:hAnsi="Symbol"/>
          <w:i/>
        </w:rPr>
        <w:t></w:t>
      </w:r>
      <w:r w:rsidR="00334D30" w:rsidRPr="005C4A9C" w:rsidDel="00334D30">
        <w:rPr>
          <w:i/>
        </w:rPr>
        <w:t xml:space="preserve"> </w:t>
      </w:r>
      <w:r w:rsidR="00F009DD" w:rsidRPr="005C4A9C">
        <w:t>and 5× mode</w:t>
      </w:r>
      <w:r w:rsidR="008E1880" w:rsidRPr="005C4A9C">
        <w:t xml:space="preserve"> thresholds indeed</w:t>
      </w:r>
      <w:r w:rsidR="00BA43AA" w:rsidRPr="005C4A9C">
        <w:t xml:space="preserve"> align with this expectation</w:t>
      </w:r>
      <w:r w:rsidR="00C1158C" w:rsidRPr="005C4A9C">
        <w:t xml:space="preserve"> by </w:t>
      </w:r>
      <w:r w:rsidR="0051190B">
        <w:t xml:space="preserve">translating the 4.3% of bursts categorized as </w:t>
      </w:r>
      <w:r w:rsidR="00DB2157">
        <w:t>plasmophoric</w:t>
      </w:r>
      <w:r w:rsidR="0051190B">
        <w:t xml:space="preserve"> MEF for </w:t>
      </w:r>
      <w:r w:rsidR="0051190B" w:rsidRPr="0051190B">
        <w:rPr>
          <w:b/>
          <w:bCs/>
        </w:rPr>
        <w:t xml:space="preserve">2 </w:t>
      </w:r>
      <w:r w:rsidR="0051190B">
        <w:t>into</w:t>
      </w:r>
      <w:r w:rsidR="00062686">
        <w:t xml:space="preserve"> </w:t>
      </w:r>
      <w:r w:rsidR="00C1158C" w:rsidRPr="005C4A9C">
        <w:t xml:space="preserve">22% and 23% of total </w:t>
      </w:r>
      <w:r w:rsidR="00062686">
        <w:t>burst intensity</w:t>
      </w:r>
      <w:r w:rsidR="0051190B">
        <w:t>, respectively</w:t>
      </w:r>
      <w:r w:rsidR="002E216E">
        <w:rPr>
          <w:b/>
        </w:rPr>
        <w:t xml:space="preserve"> </w:t>
      </w:r>
      <w:r w:rsidR="00315E73" w:rsidRPr="005C4A9C">
        <w:t>(</w:t>
      </w:r>
      <w:r w:rsidR="00BA43AA" w:rsidRPr="005C4A9C">
        <w:t>i.e. an average</w:t>
      </w:r>
      <w:r w:rsidR="00315E73" w:rsidRPr="005C4A9C">
        <w:t xml:space="preserve"> difference of only 6% from the expected value</w:t>
      </w:r>
      <w:r w:rsidR="00FB3634" w:rsidRPr="005C4A9C">
        <w:t xml:space="preserve"> of 24%</w:t>
      </w:r>
      <w:r w:rsidR="00315E73" w:rsidRPr="005C4A9C">
        <w:t>)</w:t>
      </w:r>
      <w:r w:rsidR="00C1158C" w:rsidRPr="005C4A9C">
        <w:t>.</w:t>
      </w:r>
      <w:r w:rsidR="003B0E27" w:rsidRPr="005C4A9C">
        <w:t xml:space="preserve"> </w:t>
      </w:r>
    </w:p>
    <w:p w14:paraId="1CDD50DB" w14:textId="3A591ABF" w:rsidR="00895665" w:rsidRDefault="00E308CC" w:rsidP="00D64F35">
      <w:pPr>
        <w:pStyle w:val="TAMainText"/>
      </w:pPr>
      <w:r w:rsidRPr="005C4A9C">
        <w:t>T</w:t>
      </w:r>
      <w:r w:rsidR="00895665">
        <w:t xml:space="preserve">aken together, our single molecule level analysis indicates that </w:t>
      </w:r>
      <w:r w:rsidR="0051190B">
        <w:t xml:space="preserve">the increased excitation MEF mechanism dominates for both fluorophores, and that </w:t>
      </w:r>
      <w:r w:rsidR="00895665">
        <w:t xml:space="preserve">the plasmophoric MEF mechanism is approximately twice as prevalent for </w:t>
      </w:r>
      <w:r w:rsidR="00895665" w:rsidRPr="00895665">
        <w:rPr>
          <w:b/>
          <w:bCs/>
        </w:rPr>
        <w:t xml:space="preserve">2 </w:t>
      </w:r>
      <w:r w:rsidR="00895665">
        <w:t xml:space="preserve">relative to </w:t>
      </w:r>
      <w:r w:rsidR="00895665" w:rsidRPr="00895665">
        <w:rPr>
          <w:b/>
          <w:bCs/>
        </w:rPr>
        <w:t>1</w:t>
      </w:r>
      <w:r w:rsidR="0051190B">
        <w:t xml:space="preserve">. Given the similar </w:t>
      </w:r>
      <w:r w:rsidR="00750D4D">
        <w:t xml:space="preserve">chemical </w:t>
      </w:r>
      <w:r w:rsidR="0051190B">
        <w:t>structures</w:t>
      </w:r>
      <w:r w:rsidR="00750D4D">
        <w:t>, spectral profiles</w:t>
      </w:r>
      <w:r w:rsidR="0051190B">
        <w:t xml:space="preserve"> and </w:t>
      </w:r>
      <w:r w:rsidR="00750D4D">
        <w:t xml:space="preserve">molar absorptivities of </w:t>
      </w:r>
      <w:r w:rsidR="00750D4D" w:rsidRPr="00750D4D">
        <w:rPr>
          <w:b/>
          <w:bCs/>
        </w:rPr>
        <w:t>1</w:t>
      </w:r>
      <w:r w:rsidR="00750D4D">
        <w:t xml:space="preserve"> and </w:t>
      </w:r>
      <w:r w:rsidR="00750D4D" w:rsidRPr="00750D4D">
        <w:rPr>
          <w:b/>
          <w:bCs/>
        </w:rPr>
        <w:t>2</w:t>
      </w:r>
      <w:r w:rsidR="00750D4D">
        <w:t xml:space="preserve">, it is not surprising that they appear to </w:t>
      </w:r>
      <w:r w:rsidR="00750D4D">
        <w:lastRenderedPageBreak/>
        <w:t xml:space="preserve">experience approximately the same degree of increased excitation. </w:t>
      </w:r>
      <w:r w:rsidR="0051190B" w:rsidRPr="005C4A9C">
        <w:t xml:space="preserve">We also did not observe any significant spectral distortions in the enhanced </w:t>
      </w:r>
      <w:r w:rsidR="0051190B" w:rsidRPr="00EE32FD">
        <w:t>spectra (Figure S</w:t>
      </w:r>
      <w:r w:rsidR="007870C0">
        <w:t>7</w:t>
      </w:r>
      <w:r w:rsidR="0051190B" w:rsidRPr="00EE32FD">
        <w:t>),</w:t>
      </w:r>
      <w:r w:rsidR="0051190B" w:rsidRPr="005C4A9C">
        <w:t xml:space="preserve"> which is typical when the increased excitation mechanism is prevalent because free space emission dominates the enhanced emission spectrum.</w:t>
      </w:r>
      <w:r w:rsidR="0051190B" w:rsidRPr="005C4A9C">
        <w:rPr>
          <w:vertAlign w:val="superscript"/>
        </w:rPr>
        <w:t>23</w:t>
      </w:r>
      <w:r w:rsidR="00D64F35">
        <w:rPr>
          <w:vertAlign w:val="subscript"/>
        </w:rPr>
        <w:t xml:space="preserve"> </w:t>
      </w:r>
      <w:r w:rsidR="00D64F35">
        <w:t>Moreover, our results</w:t>
      </w:r>
      <w:r w:rsidRPr="005C4A9C">
        <w:t xml:space="preserve"> suggest that </w:t>
      </w:r>
      <w:r w:rsidRPr="005C4A9C">
        <w:rPr>
          <w:b/>
          <w:bCs/>
        </w:rPr>
        <w:t>2</w:t>
      </w:r>
      <w:r w:rsidRPr="005C4A9C">
        <w:t xml:space="preserve"> is better able to form highly emissive complexes through near-field dipole interactions with AgNP</w:t>
      </w:r>
      <w:r w:rsidR="00F062F8" w:rsidRPr="00D64F35">
        <w:t>, with NP-dye coupling being roughly twice as efficient</w:t>
      </w:r>
      <w:r w:rsidR="00D64F35" w:rsidRPr="00D64F35">
        <w:t xml:space="preserve"> for </w:t>
      </w:r>
      <w:r w:rsidR="00D64F35" w:rsidRPr="00D64F35">
        <w:rPr>
          <w:b/>
          <w:bCs/>
        </w:rPr>
        <w:t>2</w:t>
      </w:r>
      <w:r w:rsidR="00D64F35">
        <w:t xml:space="preserve"> vs. </w:t>
      </w:r>
      <w:r w:rsidR="00D64F35" w:rsidRPr="00D64F35">
        <w:rPr>
          <w:b/>
          <w:bCs/>
        </w:rPr>
        <w:t>1</w:t>
      </w:r>
      <w:r w:rsidRPr="005C4A9C">
        <w:t xml:space="preserve">. </w:t>
      </w:r>
      <w:r w:rsidR="00D64F35">
        <w:t>In the f</w:t>
      </w:r>
      <w:r w:rsidRPr="005C4A9C">
        <w:t xml:space="preserve">ormation of such plasmophores </w:t>
      </w:r>
      <w:r w:rsidR="00D64F35">
        <w:t xml:space="preserve">through </w:t>
      </w:r>
      <w:r w:rsidRPr="005C4A9C">
        <w:t>NP-dye coupling, fluorophores can be considered as oscillating dipoles inducing electronic oscillations in the nearby metal NP that in turn impact the fluorophore’s emission.</w:t>
      </w:r>
      <w:r w:rsidRPr="005C4A9C">
        <w:rPr>
          <w:vertAlign w:val="superscript"/>
        </w:rPr>
        <w:t>9,42</w:t>
      </w:r>
      <w:r w:rsidRPr="005C4A9C">
        <w:t xml:space="preserve"> In cases where NP scattering overlaps with fluorophore emission, the quantum yield is increased; if molecular emission primarily overlaps with NP absorption, fluorescence is quenched.</w:t>
      </w:r>
      <w:r w:rsidRPr="005C4A9C">
        <w:rPr>
          <w:vertAlign w:val="superscript"/>
        </w:rPr>
        <w:t>9,23,42</w:t>
      </w:r>
      <w:r w:rsidRPr="005C4A9C">
        <w:t xml:space="preserve"> In both instances, radiative decay by the dye is a pre-requisite. While the radiative decay of</w:t>
      </w:r>
      <w:r w:rsidRPr="005C4A9C">
        <w:rPr>
          <w:b/>
          <w:bCs/>
        </w:rPr>
        <w:t xml:space="preserve"> 1</w:t>
      </w:r>
      <w:r w:rsidRPr="005C4A9C">
        <w:t xml:space="preserve"> is diminished by the </w:t>
      </w:r>
      <w:r w:rsidR="00801715">
        <w:t>existence</w:t>
      </w:r>
      <w:r w:rsidRPr="005C4A9C">
        <w:t xml:space="preserve"> of an intramolecular charge transfer (ICT) state </w:t>
      </w:r>
      <w:r w:rsidR="00801715">
        <w:t>positioned above the ground state (S</w:t>
      </w:r>
      <w:r w:rsidR="00801715" w:rsidRPr="00801715">
        <w:rPr>
          <w:vertAlign w:val="subscript"/>
        </w:rPr>
        <w:t>0</w:t>
      </w:r>
      <w:r w:rsidR="00801715">
        <w:t xml:space="preserve">), which provides a </w:t>
      </w:r>
      <w:r w:rsidR="00801715" w:rsidRPr="00801715">
        <w:t>non</w:t>
      </w:r>
      <w:r w:rsidR="00F91A85">
        <w:t>-</w:t>
      </w:r>
      <w:r w:rsidR="00801715" w:rsidRPr="00801715">
        <w:t>radiative pathway for the</w:t>
      </w:r>
      <w:r w:rsidR="00801715">
        <w:t xml:space="preserve"> </w:t>
      </w:r>
      <w:r w:rsidR="00801715" w:rsidRPr="00801715">
        <w:t>deactivation</w:t>
      </w:r>
      <w:r w:rsidR="00801715">
        <w:t xml:space="preserve"> of the excited state that is otherwise responsible for the fluorescence of </w:t>
      </w:r>
      <w:r w:rsidR="00801715" w:rsidRPr="00801715">
        <w:rPr>
          <w:b/>
          <w:bCs/>
        </w:rPr>
        <w:t>1</w:t>
      </w:r>
      <w:r w:rsidR="00801715">
        <w:t xml:space="preserve">, </w:t>
      </w:r>
      <w:r w:rsidRPr="005C4A9C">
        <w:t xml:space="preserve">the emission of </w:t>
      </w:r>
      <w:r w:rsidRPr="005C4A9C">
        <w:rPr>
          <w:b/>
          <w:bCs/>
        </w:rPr>
        <w:t>2</w:t>
      </w:r>
      <w:r w:rsidRPr="005C4A9C">
        <w:t xml:space="preserve"> is not impeded by any such non</w:t>
      </w:r>
      <w:r w:rsidR="00F91A85">
        <w:t>-</w:t>
      </w:r>
      <w:r w:rsidRPr="005C4A9C">
        <w:t>radiative decay pathway.</w:t>
      </w:r>
      <w:r w:rsidRPr="005C4A9C">
        <w:rPr>
          <w:vertAlign w:val="superscript"/>
        </w:rPr>
        <w:t>52</w:t>
      </w:r>
      <w:r w:rsidRPr="005C4A9C">
        <w:t xml:space="preserve"> Therefore, the higher quantum yield of </w:t>
      </w:r>
      <w:r w:rsidRPr="005C4A9C">
        <w:rPr>
          <w:b/>
          <w:bCs/>
        </w:rPr>
        <w:t>2</w:t>
      </w:r>
      <w:r w:rsidRPr="005C4A9C">
        <w:t xml:space="preserve"> with respect to </w:t>
      </w:r>
      <w:r w:rsidRPr="005C4A9C">
        <w:rPr>
          <w:b/>
          <w:bCs/>
        </w:rPr>
        <w:t>1</w:t>
      </w:r>
      <w:r w:rsidRPr="005C4A9C">
        <w:t xml:space="preserve"> explains its superior ability to induce plasmonic activation through near-field, nano-molecular dipole interactions with AgNP, leading to a greater contribution from the plasmophoric MEF mechanism</w:t>
      </w:r>
      <w:r w:rsidR="00D64F35">
        <w:t xml:space="preserve"> and ultimately a higher bench scale enhancement factor overall. </w:t>
      </w:r>
      <w:r w:rsidR="00895665" w:rsidRPr="005C4A9C">
        <w:t>While ensemble averaged fluorescence enhancement at the bench scale is often thought to be inversely proportional to the fluorescence quantum yield of the dye, some research has suggested that the relationship may be unfounded.</w:t>
      </w:r>
      <w:r w:rsidR="00895665" w:rsidRPr="005C4A9C">
        <w:fldChar w:fldCharType="begin" w:fldLock="1"/>
      </w:r>
      <w:r w:rsidR="00895665" w:rsidRPr="005C4A9C">
        <w:instrText>ADDIN CSL_CITATION {"citationItems":[{"id":"ITEM-1","itemData":{"author":[{"dropping-particle":"","family":"Dragan","given":"Anatoliy I","non-dropping-particle":"","parse-names":false,"suffix":""},{"dropping-particle":"","family":"Geddes","given":"Chris D","non-dropping-particle":"","parse-names":false,"suffix":""}],"container-title":"Applied Physics Letters","id":"ITEM-1","issued":{"date-parts":[["2012"]]},"page":"093115","title":"Metal-enhanced fluorescence: The role of quantum yield ,Q0, in enhanced fluorescence","type":"article-journal","volume":"100"},"uris":["http://www.mendeley.com/documents/?uuid=38431fcb-756b-4ab7-8f38-0b846eeee803"]},{"id":"ITEM-2","itemData":{"DOI":"10.1039/c2tb00278g","author":[{"dropping-particle":"","family":"Xie","given":"Fang","non-dropping-particle":"","parse-names":false,"suffix":""},{"dropping-particle":"","family":"Centeno","given":"Anthony","non-dropping-particle":"","parse-names":false,"suffix":""},{"dropping-particle":"","family":"Ryan","given":"Mary R","non-dropping-particle":"","parse-names":false,"suffix":""},{"dropping-particle":"","family":"Riley","given":"D Jason","non-dropping-particle":"","parse-names":false,"suffix":""},{"dropping-particle":"","family":"Alford","given":"Neil M","non-dropping-particle":"","parse-names":false,"suffix":""}],"container-title":"Journal of Materials Chemistry B","id":"ITEM-2","issued":{"date-parts":[["2013"]]},"page":"536-543","title":"Au nanostructures by colloidal lithography: from quenching to extensive fluorescence enhancement","type":"article-journal","volume":"1"},"uris":["http://www.mendeley.com/documents/?uuid=9b81de2d-6017-41f4-9339-95434086c422"]},{"id":"ITEM-3","itemData":{"DOI":"10.1021/acs.jpclett.0c00155","author":[{"dropping-particle":"","family":"Wang","given":"Yuyang","non-dropping-particle":"","parse-names":false,"suffix":""},{"dropping-particle":"","family":"Horacek","given":"Matej","non-dropping-particle":"","parse-names":false,"suffix":""},{"dropping-particle":"","family":"Zijlstra","given":"Peter","non-dropping-particle":"","parse-names":false,"suffix":""}],"container-title":"Journal of Physical Chemistry Letters","id":"ITEM-3","issued":{"date-parts":[["2020"]]},"page":"1962-1969","title":"Strong Plasmon Enhancement of the Saturation Photon Count Rate of Single Molecules","type":"article-journal","volume":"11"},"uris":["http://www.mendeley.com/documents/?uuid=71621274-41e6-4b74-96b5-d8633b72026c"]},{"id":"ITEM-4","itemData":{"DOI":"10.1006/abio.2001.5377","author":[{"dropping-particle":"","family":"Lakowicz","given":"Joseph R","non-dropping-particle":"","parse-names":false,"suffix":""}],"container-title":"Analytical Biochemistry","id":"ITEM-4","issued":{"date-parts":[["2001"]]},"page":"1-24","title":"Radiative Decay Engineering: Biophysical and Biomedical Applications","type":"article-journal","volume":"24"},"uris":["http://www.mendeley.com/documents/?uuid=c49b1dc6-3cc5-4016-beb1-845aab1da71e"]},{"id":"ITEM-5","itemData":{"DOI":"10.1006/abio.2001.5503","author":[{"dropping-particle":"","family":"Lakowicz","given":"Joseph R","non-dropping-particle":"","parse-names":false,"suffix":""},{"dropping-particle":"","family":"Shen","given":"Yibing","non-dropping-particle":"","parse-names":false,"suffix":""},{"dropping-particle":"","family":"D'Auria","given":"Sabato","non-dropping-particle":"","parse-names":false,"suffix":""},{"dropping-particle":"","family":"Malicka","given":"Joanna","non-dropping-particle":"","parse-names":false,"suffix":""},{"dropping-particle":"","family":"Fang","given":"Jiyu","non-dropping-particle":"","parse-names":false,"suffix":""},{"dropping-particle":"","family":"Gryczynski","given":"Zygmunt","non-dropping-particle":"","parse-names":false,"suffix":""},{"dropping-particle":"","family":"Gryczynski","given":"Ignacy","non-dropping-particle":"","parse-names":false,"suffix":""}],"container-title":"Analytical Biochemistry","id":"ITEM-5","issued":{"date-parts":[["2002"]]},"page":"261-277","title":"Radiative Decay Engineering 2. Effects of Silver Island Films on Fluorescence Intensity, Lifetimes, and Resonance Energy Transfer","type":"article-journal","volume":"277"},"uris":["http://www.mendeley.com/documents/?uuid=62dd59de-74ba-47ce-92b0-12efb8eba5b4"]},{"id":"ITEM-6","itemData":{"DOI":"10.1007/978-0-387-46312-4","ISBN":"0387312781","abstract":"The third edition of the established classic text reference, Principles of Fluorescence Spectroscopy, will enhance upon the earlier editions' successes. Organized as a textbook for the learning student or the researcher needing to acquire the core competencies, Principles of Fluorescence Spectroscopy, 3e will maintain the emphasis on basics, while updating the examples to include recent results from the literature. The third edition also includes new chapters on single molecule detection, fluorescence correlation spectroscopy, novel probes and radiative decay engineering.This full-color textbook features the following: Problem sets following every chapter Glossaries of commonly used acronyms and mathematical symbols Appendices containing a list of recommended books which expand on various specialized topics Sections describing advanced topics will indicate as such, to allow these sections to be skipped in an introductory course, allowing the text to be used for classes of different levels Includes CD-ROM of all figures in a low-res format, perfect for use in instruction and presentations Principles of Fluorescence Spectroscopy, 3rd edition, is an essential volume for students, researchers, and industry professionals in biophysics, biochemistry, biotechnology, bioengineering, biology and medicine. About the Author: Dr. Joseph R. Lakowicz is Professor of Biochemistry at the University of Maryland School of Medicine, Baltimore, and Director of the Center for Fluorescence Spectroscopy. Dr. Lakowicz has published over 400 scientific articles, has edited numerous books, holds 16 issued patents, and is the author of the widely used text, Principles of Fluorescence Spectroscopy now in its 3rd edition. © 2006, 1999, 1983 Springer Science+Business Media, LLC.","author":[{"dropping-particle":"","family":"Lakowicz","given":"Joseph R.","non-dropping-particle":"","parse-names":false,"suffix":""}],"container-title":"Principles of Fluorescence Spectroscopy","id":"ITEM-6","issued":{"date-parts":[["2006"]]},"number-of-pages":"1-954","publisher":"Springer, New York","title":"Principles of fluorescence spectroscopy","type":"book"},"uris":["http://www.mendeley.com/documents/?uuid=54e34225-8675-49e1-b865-3d6e982fa4f2"]}],"mendeley":{"formattedCitation":"&lt;sup&gt;9,10,24,39,44,49&lt;/sup&gt;","manualFormatting":"9,10,24,31,39,44,49","plainTextFormattedCitation":"9,10,24,39,44,49","previouslyFormattedCitation":"&lt;sup&gt;9,10,24,39,44,49&lt;/sup&gt;"},"properties":{"noteIndex":0},"schema":"https://github.com/citation-style-language/schema/raw/master/csl-citation.json"}</w:instrText>
      </w:r>
      <w:r w:rsidR="00895665" w:rsidRPr="005C4A9C">
        <w:fldChar w:fldCharType="separate"/>
      </w:r>
      <w:r w:rsidR="00895665" w:rsidRPr="005C4A9C">
        <w:rPr>
          <w:noProof/>
          <w:vertAlign w:val="superscript"/>
        </w:rPr>
        <w:t>9,10,24,31,39,44,49</w:t>
      </w:r>
      <w:r w:rsidR="00895665" w:rsidRPr="005C4A9C">
        <w:fldChar w:fldCharType="end"/>
      </w:r>
      <w:r w:rsidR="00895665" w:rsidRPr="005C4A9C">
        <w:t xml:space="preserve"> We suggest that this discrepancy may be partially explained by attempts to generalize the comparison of vastly different combinations of organic fluorophores, excitation wavelengths and metal nanoparticles. This work makes a valuable </w:t>
      </w:r>
      <w:r w:rsidR="00895665" w:rsidRPr="005C4A9C">
        <w:lastRenderedPageBreak/>
        <w:t xml:space="preserve">contribution to the understanding of MEF by studying a well-constructed system of two analogous fluorophores at the single molecule level, and provides a concrete example of a situation in which quantum yield of fluorescence is positively correlated with both the contribution of the plasmophoric MEF mechanism and overall fluorescence enhancement. </w:t>
      </w:r>
    </w:p>
    <w:p w14:paraId="421C2F0B" w14:textId="599055EF" w:rsidR="00C07FCA" w:rsidRPr="005C4A9C" w:rsidRDefault="00C07FCA" w:rsidP="00C07FCA">
      <w:pPr>
        <w:pStyle w:val="BDAbstract"/>
      </w:pPr>
      <w:r w:rsidRPr="005C4A9C">
        <w:t>CONCLUSION</w:t>
      </w:r>
    </w:p>
    <w:p w14:paraId="44D2704F" w14:textId="759F5A02" w:rsidR="00991650" w:rsidRPr="005C4A9C" w:rsidRDefault="00750D4D" w:rsidP="00C07FCA">
      <w:pPr>
        <w:pStyle w:val="TAMainText"/>
        <w:ind w:firstLine="0"/>
      </w:pPr>
      <w:r>
        <w:t>Overall</w:t>
      </w:r>
      <w:r w:rsidR="0055747F" w:rsidRPr="005C4A9C">
        <w:t xml:space="preserve">, </w:t>
      </w:r>
      <w:r w:rsidR="005479F8" w:rsidRPr="005C4A9C">
        <w:t>ou</w:t>
      </w:r>
      <w:r w:rsidR="00021340" w:rsidRPr="005C4A9C">
        <w:t xml:space="preserve">r </w:t>
      </w:r>
      <w:r w:rsidR="00AF48FD" w:rsidRPr="005C4A9C">
        <w:t xml:space="preserve">experimental results and analysis </w:t>
      </w:r>
      <w:r w:rsidR="0055747F" w:rsidRPr="005C4A9C">
        <w:t>contribute</w:t>
      </w:r>
      <w:r w:rsidR="00932273" w:rsidRPr="005C4A9C">
        <w:t xml:space="preserve"> two</w:t>
      </w:r>
      <w:r w:rsidR="00593B50" w:rsidRPr="005C4A9C">
        <w:t xml:space="preserve"> key developments toward the ongoing effort to develop a</w:t>
      </w:r>
      <w:r w:rsidR="0055747F" w:rsidRPr="005C4A9C">
        <w:t xml:space="preserve"> more complete</w:t>
      </w:r>
      <w:r w:rsidR="00932273" w:rsidRPr="005C4A9C">
        <w:t xml:space="preserve"> understanding of</w:t>
      </w:r>
      <w:r w:rsidR="00AF48FD" w:rsidRPr="005C4A9C">
        <w:t xml:space="preserve"> </w:t>
      </w:r>
      <w:r w:rsidR="0055747F" w:rsidRPr="005C4A9C">
        <w:t xml:space="preserve">the </w:t>
      </w:r>
      <w:r w:rsidR="00AF48FD" w:rsidRPr="005C4A9C">
        <w:t xml:space="preserve">nano-molecular interactions involved in </w:t>
      </w:r>
      <w:r w:rsidR="0055747F" w:rsidRPr="005C4A9C">
        <w:t>MEF</w:t>
      </w:r>
      <w:r w:rsidR="00AF48FD" w:rsidRPr="005C4A9C">
        <w:t>. First,</w:t>
      </w:r>
      <w:r w:rsidR="00422072" w:rsidRPr="005C4A9C">
        <w:t xml:space="preserve"> </w:t>
      </w:r>
      <w:r w:rsidR="00B10250" w:rsidRPr="005C4A9C">
        <w:t xml:space="preserve">the balance between </w:t>
      </w:r>
      <w:r w:rsidR="00422072" w:rsidRPr="005C4A9C">
        <w:t>the</w:t>
      </w:r>
      <w:r w:rsidR="00932273" w:rsidRPr="005C4A9C">
        <w:t xml:space="preserve"> two mechanistic components of MEF</w:t>
      </w:r>
      <w:r w:rsidR="0055747F" w:rsidRPr="005C4A9C">
        <w:t xml:space="preserve"> (which is not necessarily </w:t>
      </w:r>
      <w:r w:rsidR="003C7C39" w:rsidRPr="005C4A9C">
        <w:t>equivalent to</w:t>
      </w:r>
      <w:r w:rsidR="0055747F" w:rsidRPr="005C4A9C">
        <w:t xml:space="preserve"> the overall fluorescence enhancement factor) appears to be</w:t>
      </w:r>
      <w:r w:rsidR="00B10250" w:rsidRPr="005C4A9C">
        <w:t xml:space="preserve"> sensitive to the fluorescence quantum yield of the organic dye</w:t>
      </w:r>
      <w:r w:rsidR="0055747F" w:rsidRPr="005C4A9C">
        <w:t xml:space="preserve"> in the low quantum yield</w:t>
      </w:r>
      <w:r w:rsidR="001A0BE9" w:rsidRPr="005C4A9C">
        <w:t xml:space="preserve"> regime</w:t>
      </w:r>
      <w:r w:rsidR="0055747F" w:rsidRPr="005C4A9C">
        <w:t xml:space="preserve">. </w:t>
      </w:r>
      <w:r w:rsidR="00B2199D" w:rsidRPr="005C4A9C">
        <w:t>Although more work is clearly needed to complete the bigger picture, t</w:t>
      </w:r>
      <w:r w:rsidR="00B10250" w:rsidRPr="005C4A9C">
        <w:t xml:space="preserve">his </w:t>
      </w:r>
      <w:r w:rsidR="00B2199D" w:rsidRPr="005C4A9C">
        <w:t>observation</w:t>
      </w:r>
      <w:r w:rsidR="00B10250" w:rsidRPr="005C4A9C">
        <w:t xml:space="preserve"> may be especially relevant when the far-field excitation wavelength does not interact strongly with the nanoparticle extinction spectrum.</w:t>
      </w:r>
      <w:r w:rsidR="00932273" w:rsidRPr="005C4A9C">
        <w:t xml:space="preserve"> </w:t>
      </w:r>
      <w:r w:rsidR="007574FD" w:rsidRPr="005C4A9C">
        <w:t xml:space="preserve">Here, the greater contribution of plasmophoric MEF and </w:t>
      </w:r>
      <w:r w:rsidR="00103B0C">
        <w:t xml:space="preserve">higher </w:t>
      </w:r>
      <w:r w:rsidR="007574FD" w:rsidRPr="005C4A9C">
        <w:t xml:space="preserve">overall enhancement of </w:t>
      </w:r>
      <w:r w:rsidR="007574FD" w:rsidRPr="005C4A9C">
        <w:rPr>
          <w:b/>
          <w:bCs/>
        </w:rPr>
        <w:t>2</w:t>
      </w:r>
      <w:r w:rsidR="007574FD" w:rsidRPr="005C4A9C">
        <w:t xml:space="preserve"> relative to </w:t>
      </w:r>
      <w:r w:rsidR="007574FD" w:rsidRPr="005C4A9C">
        <w:rPr>
          <w:b/>
          <w:bCs/>
        </w:rPr>
        <w:t>1</w:t>
      </w:r>
      <w:r w:rsidR="007574FD" w:rsidRPr="005C4A9C">
        <w:t>, reflects a greater propensity for near-field nano-molecular dipole interactions with AgNP</w:t>
      </w:r>
      <w:r w:rsidR="00CB223C" w:rsidRPr="005C4A9C">
        <w:t>.</w:t>
      </w:r>
      <w:r w:rsidR="00932273" w:rsidRPr="005C4A9C">
        <w:t xml:space="preserve"> </w:t>
      </w:r>
      <w:r w:rsidR="00371CB4" w:rsidRPr="005C4A9C">
        <w:t>Mechanistical</w:t>
      </w:r>
      <w:r w:rsidR="00422072" w:rsidRPr="005C4A9C">
        <w:t>ly, an inherently higher</w:t>
      </w:r>
      <w:r w:rsidR="00371CB4" w:rsidRPr="005C4A9C">
        <w:t xml:space="preserve"> photon flux </w:t>
      </w:r>
      <w:r w:rsidR="00422072" w:rsidRPr="005C4A9C">
        <w:t xml:space="preserve">emitted </w:t>
      </w:r>
      <w:r w:rsidR="00371CB4" w:rsidRPr="005C4A9C">
        <w:t xml:space="preserve">by </w:t>
      </w:r>
      <w:r w:rsidR="00371CB4" w:rsidRPr="005C4A9C">
        <w:rPr>
          <w:b/>
        </w:rPr>
        <w:t>2</w:t>
      </w:r>
      <w:r w:rsidR="00422072" w:rsidRPr="005C4A9C">
        <w:t xml:space="preserve"> causes a greater degree of</w:t>
      </w:r>
      <w:r w:rsidR="00371CB4" w:rsidRPr="005C4A9C">
        <w:t xml:space="preserve"> </w:t>
      </w:r>
      <w:r w:rsidR="00422072" w:rsidRPr="005C4A9C">
        <w:t xml:space="preserve">near-field </w:t>
      </w:r>
      <w:r w:rsidR="00371CB4" w:rsidRPr="005C4A9C">
        <w:t>acti</w:t>
      </w:r>
      <w:r w:rsidR="00422072" w:rsidRPr="005C4A9C">
        <w:t xml:space="preserve">vation of AgNP surface plasmons. </w:t>
      </w:r>
      <w:r w:rsidR="00371CB4" w:rsidRPr="005C4A9C">
        <w:t>At the same time</w:t>
      </w:r>
      <w:r w:rsidR="00970E09" w:rsidRPr="005C4A9C">
        <w:t xml:space="preserve">, greater activation of surface plasmons </w:t>
      </w:r>
      <w:r w:rsidR="00B2199D" w:rsidRPr="005C4A9C">
        <w:t xml:space="preserve">by </w:t>
      </w:r>
      <w:r w:rsidR="00B2199D" w:rsidRPr="005C4A9C">
        <w:rPr>
          <w:b/>
        </w:rPr>
        <w:t>2</w:t>
      </w:r>
      <w:r w:rsidR="00970E09" w:rsidRPr="005C4A9C">
        <w:t xml:space="preserve"> facilitated </w:t>
      </w:r>
      <w:r w:rsidR="00932273" w:rsidRPr="005C4A9C">
        <w:t>complexation b</w:t>
      </w:r>
      <w:r w:rsidR="009A698C" w:rsidRPr="005C4A9C">
        <w:t>etween</w:t>
      </w:r>
      <w:r w:rsidR="00932273" w:rsidRPr="005C4A9C">
        <w:t xml:space="preserve"> fluorophores and AgNP, </w:t>
      </w:r>
      <w:r w:rsidR="00970E09" w:rsidRPr="005C4A9C">
        <w:t xml:space="preserve">thereby increasing the </w:t>
      </w:r>
      <w:r w:rsidR="00932273" w:rsidRPr="005C4A9C">
        <w:t>contribution</w:t>
      </w:r>
      <w:r w:rsidR="00472A4E" w:rsidRPr="005C4A9C">
        <w:t xml:space="preserve"> </w:t>
      </w:r>
      <w:r w:rsidR="00970E09" w:rsidRPr="005C4A9C">
        <w:t xml:space="preserve">of the plasmophoric mechanism toward </w:t>
      </w:r>
      <w:r w:rsidR="007574FD" w:rsidRPr="005C4A9C">
        <w:t>overall</w:t>
      </w:r>
      <w:r w:rsidR="00970E09" w:rsidRPr="005C4A9C">
        <w:t xml:space="preserve"> MEF</w:t>
      </w:r>
      <w:r w:rsidR="007574FD" w:rsidRPr="005C4A9C">
        <w:t>.</w:t>
      </w:r>
      <w:r w:rsidR="00970E09" w:rsidRPr="005C4A9C">
        <w:t xml:space="preserve"> </w:t>
      </w:r>
    </w:p>
    <w:p w14:paraId="336DA836" w14:textId="0E099BB3" w:rsidR="00103B0C" w:rsidRDefault="003C7C39" w:rsidP="00122BD2">
      <w:pPr>
        <w:pStyle w:val="TAMainText"/>
      </w:pPr>
      <w:r w:rsidRPr="005C4A9C">
        <w:t>Moreover</w:t>
      </w:r>
      <w:r w:rsidR="00E83BAA" w:rsidRPr="005C4A9C">
        <w:t>, we have established a practical method by which single molecule fluorescence microscopy can be used to distinguish the relative contributions of the two mechanistic components of MEF</w:t>
      </w:r>
      <w:r w:rsidR="00103B0C">
        <w:t xml:space="preserve"> and link that performance back to overall enhancement at the bench scale</w:t>
      </w:r>
      <w:r w:rsidR="00E83BAA" w:rsidRPr="005C4A9C">
        <w:t xml:space="preserve">. </w:t>
      </w:r>
      <w:r w:rsidR="00F00346" w:rsidRPr="005628B9">
        <w:rPr>
          <w:rFonts w:ascii="Times New Roman" w:hAnsi="Times New Roman"/>
          <w:color w:val="222222"/>
          <w:szCs w:val="24"/>
          <w:shd w:val="clear" w:color="auto" w:fill="FFFFFF"/>
        </w:rPr>
        <w:t xml:space="preserve">In brief, this method consists of examining the distributions of single molecule level fluorescence </w:t>
      </w:r>
      <w:r w:rsidR="00F00346">
        <w:rPr>
          <w:rFonts w:ascii="Times New Roman" w:hAnsi="Times New Roman"/>
          <w:color w:val="222222"/>
          <w:szCs w:val="24"/>
          <w:shd w:val="clear" w:color="auto" w:fill="FFFFFF"/>
        </w:rPr>
        <w:lastRenderedPageBreak/>
        <w:t>intensities (i.e. bursts) in the presence and absence of AgNP</w:t>
      </w:r>
      <w:r w:rsidR="00F00346" w:rsidRPr="005628B9">
        <w:rPr>
          <w:rFonts w:ascii="Times New Roman" w:hAnsi="Times New Roman"/>
          <w:color w:val="222222"/>
          <w:szCs w:val="24"/>
          <w:shd w:val="clear" w:color="auto" w:fill="FFFFFF"/>
        </w:rPr>
        <w:t>, then using statistical analysis to categorize burst</w:t>
      </w:r>
      <w:r w:rsidR="00F00346">
        <w:rPr>
          <w:rFonts w:ascii="Times New Roman" w:hAnsi="Times New Roman"/>
          <w:color w:val="222222"/>
          <w:szCs w:val="24"/>
          <w:shd w:val="clear" w:color="auto" w:fill="FFFFFF"/>
        </w:rPr>
        <w:t xml:space="preserve">ing events </w:t>
      </w:r>
      <w:r w:rsidR="00F00346" w:rsidRPr="005628B9">
        <w:rPr>
          <w:rFonts w:ascii="Times New Roman" w:hAnsi="Times New Roman"/>
          <w:color w:val="222222"/>
          <w:szCs w:val="24"/>
          <w:shd w:val="clear" w:color="auto" w:fill="FFFFFF"/>
        </w:rPr>
        <w:t>as representative of either the plasmophoric or increased excitation MEF mechanisms.</w:t>
      </w:r>
      <w:r w:rsidR="00F00346">
        <w:rPr>
          <w:rFonts w:ascii="Times New Roman" w:hAnsi="Times New Roman"/>
          <w:color w:val="222222"/>
          <w:szCs w:val="24"/>
          <w:shd w:val="clear" w:color="auto" w:fill="FFFFFF"/>
        </w:rPr>
        <w:t xml:space="preserve"> Bursts that fell within a log-normal intensity distribution (also observed in the absence of AgNP) were attributed to increased excitation MEF, while significantly higher intensities were shown to represent nanoparticle-dye coupling corresponding to the plasmophoric MEF mechanism. </w:t>
      </w:r>
      <w:r w:rsidR="00F00346" w:rsidRPr="005628B9">
        <w:rPr>
          <w:rFonts w:ascii="Times New Roman" w:hAnsi="Times New Roman"/>
          <w:color w:val="222222"/>
          <w:szCs w:val="24"/>
          <w:shd w:val="clear" w:color="auto" w:fill="FFFFFF"/>
        </w:rPr>
        <w:t>We validated this technique using multiple intensity thresholds and by establishing a connection between bench scale enhancement factors and behaviour observed at the single molecule level</w:t>
      </w:r>
      <w:r w:rsidR="00F00346">
        <w:rPr>
          <w:rFonts w:ascii="Times New Roman" w:hAnsi="Times New Roman"/>
          <w:color w:val="222222"/>
          <w:szCs w:val="24"/>
          <w:shd w:val="clear" w:color="auto" w:fill="FFFFFF"/>
        </w:rPr>
        <w:t>.</w:t>
      </w:r>
      <w:r w:rsidR="007574FD" w:rsidRPr="005C4A9C">
        <w:t xml:space="preserve"> </w:t>
      </w:r>
    </w:p>
    <w:p w14:paraId="6A91361C" w14:textId="266FCA9F" w:rsidR="000B2F22" w:rsidRPr="005C4A9C" w:rsidRDefault="00E83BAA" w:rsidP="00122BD2">
      <w:pPr>
        <w:pStyle w:val="TAMainText"/>
      </w:pPr>
      <w:r w:rsidRPr="005C4A9C">
        <w:t>This achievement will continue to lead to</w:t>
      </w:r>
      <w:r w:rsidR="004C29F9" w:rsidRPr="005C4A9C">
        <w:t>ward</w:t>
      </w:r>
      <w:r w:rsidRPr="005C4A9C">
        <w:t xml:space="preserve"> a more comprehensive understanding of the photophysical processes governing MEF, ultimately allowing for improved design of hybrid nanoparticle-molecular systems tailored to specific applications. </w:t>
      </w:r>
      <w:r w:rsidR="00122BD2" w:rsidRPr="005C4A9C">
        <w:t xml:space="preserve">The ability to </w:t>
      </w:r>
      <w:r w:rsidRPr="005C4A9C">
        <w:t>characterize the</w:t>
      </w:r>
      <w:r w:rsidR="00122BD2" w:rsidRPr="005C4A9C">
        <w:t xml:space="preserve"> relative contributions of increased fluorophore excitation </w:t>
      </w:r>
      <w:r w:rsidR="00120CFF" w:rsidRPr="005C4A9C">
        <w:t xml:space="preserve">vs. increased quantum yield </w:t>
      </w:r>
      <w:r w:rsidR="00122BD2" w:rsidRPr="005C4A9C">
        <w:t>not only contributes to the scientific body of knowledge by offering fundamental insights into nano-molecular interactions, it is</w:t>
      </w:r>
      <w:r w:rsidRPr="005C4A9C">
        <w:t xml:space="preserve"> also incredibly valuable upon </w:t>
      </w:r>
      <w:r w:rsidR="00122BD2" w:rsidRPr="005C4A9C">
        <w:t xml:space="preserve">considering the relative paths toward optimizing MEF for different applications. We </w:t>
      </w:r>
      <w:r w:rsidR="00D673D4" w:rsidRPr="005C4A9C">
        <w:t>envision that</w:t>
      </w:r>
      <w:r w:rsidR="004C29F9" w:rsidRPr="005C4A9C">
        <w:t xml:space="preserve"> the</w:t>
      </w:r>
      <w:r w:rsidR="00D673D4" w:rsidRPr="005C4A9C">
        <w:t xml:space="preserve"> </w:t>
      </w:r>
      <w:r w:rsidR="004C29F9" w:rsidRPr="005C4A9C">
        <w:t>continued</w:t>
      </w:r>
      <w:r w:rsidR="00D673D4" w:rsidRPr="005C4A9C">
        <w:t xml:space="preserve"> study of MEF in different nanoparticle-fluorophore systems at the single molecule level will </w:t>
      </w:r>
      <w:r w:rsidR="000B2F22" w:rsidRPr="005C4A9C">
        <w:t xml:space="preserve">further expand its utility, through the development of a standardized strategic approach for designing and optimizing nano-molecular systems for a host of applications. </w:t>
      </w:r>
    </w:p>
    <w:p w14:paraId="7A4E5DEA" w14:textId="77777777" w:rsidR="00586C51" w:rsidRPr="005C4A9C" w:rsidRDefault="00586C51" w:rsidP="00586C51">
      <w:pPr>
        <w:pStyle w:val="TAMainText"/>
      </w:pPr>
    </w:p>
    <w:p w14:paraId="7C944553" w14:textId="77777777" w:rsidR="00DD6DBB" w:rsidRPr="005C4A9C" w:rsidRDefault="00C10EE0" w:rsidP="000B5610">
      <w:pPr>
        <w:pStyle w:val="TESupportingInformation"/>
        <w:spacing w:after="240"/>
        <w:ind w:firstLine="0"/>
        <w:jc w:val="left"/>
      </w:pPr>
      <w:r w:rsidRPr="005C4A9C">
        <w:t>ASSOCIATED CONTENT</w:t>
      </w:r>
    </w:p>
    <w:p w14:paraId="56EAD30E" w14:textId="12C4273B" w:rsidR="00B141F5" w:rsidRPr="005C4A9C" w:rsidRDefault="00C10EE0" w:rsidP="000B5610">
      <w:pPr>
        <w:pStyle w:val="TESupportingInformation"/>
        <w:spacing w:after="240"/>
        <w:ind w:firstLine="0"/>
        <w:jc w:val="left"/>
      </w:pPr>
      <w:r w:rsidRPr="005C4A9C">
        <w:rPr>
          <w:b/>
        </w:rPr>
        <w:t>Supporting Information</w:t>
      </w:r>
      <w:r w:rsidRPr="005C4A9C">
        <w:t xml:space="preserve">. </w:t>
      </w:r>
      <w:r w:rsidR="00B141F5" w:rsidRPr="005C4A9C">
        <w:t xml:space="preserve">Synthetic protocols, instrumentation, TIRFM experimental details, single molecule image analysis protocol, example single molecule fluorescence bursting plots, </w:t>
      </w:r>
      <w:r w:rsidR="00B141F5" w:rsidRPr="005C4A9C">
        <w:lastRenderedPageBreak/>
        <w:t xml:space="preserve">absorption and emission spectra, electron microscopy, nanoparticle size distribution, </w:t>
      </w:r>
      <w:r w:rsidR="006A0FF1">
        <w:t xml:space="preserve">diagram of experimental design, </w:t>
      </w:r>
      <w:r w:rsidR="00B141F5" w:rsidRPr="005C4A9C">
        <w:t>example TIRFM video.</w:t>
      </w:r>
    </w:p>
    <w:p w14:paraId="5F346CE6" w14:textId="5AB6E30A" w:rsidR="00C10EE0" w:rsidRPr="005C4A9C" w:rsidRDefault="0031373B" w:rsidP="000B5610">
      <w:pPr>
        <w:pStyle w:val="TESupportingInformation"/>
        <w:spacing w:after="240"/>
        <w:ind w:firstLine="0"/>
        <w:jc w:val="left"/>
      </w:pPr>
      <w:r w:rsidRPr="005C4A9C">
        <w:t>The following files are available free of charge.</w:t>
      </w:r>
      <w:r w:rsidRPr="005C4A9C">
        <w:br/>
      </w:r>
      <w:r w:rsidR="00B141F5" w:rsidRPr="005C4A9C">
        <w:t>Supporting Information (</w:t>
      </w:r>
      <w:r w:rsidR="00B44641" w:rsidRPr="005C4A9C">
        <w:t>PDF)</w:t>
      </w:r>
      <w:r w:rsidRPr="005C4A9C">
        <w:br/>
      </w:r>
      <w:r w:rsidR="00B141F5" w:rsidRPr="005C4A9C">
        <w:t>Supporting Video</w:t>
      </w:r>
      <w:r w:rsidR="00B44641" w:rsidRPr="005C4A9C">
        <w:t xml:space="preserve"> (</w:t>
      </w:r>
      <w:r w:rsidR="00E47EF7" w:rsidRPr="005C4A9C">
        <w:t>.</w:t>
      </w:r>
      <w:proofErr w:type="spellStart"/>
      <w:r w:rsidR="00E47EF7" w:rsidRPr="005C4A9C">
        <w:t>avi</w:t>
      </w:r>
      <w:proofErr w:type="spellEnd"/>
      <w:r w:rsidR="00E47EF7" w:rsidRPr="005C4A9C">
        <w:t>)</w:t>
      </w:r>
    </w:p>
    <w:p w14:paraId="7942952F" w14:textId="77777777" w:rsidR="004E283C" w:rsidRPr="005C4A9C" w:rsidRDefault="00DD6DBB" w:rsidP="004E283C">
      <w:pPr>
        <w:pStyle w:val="FACorrespondingAuthorFootnote"/>
        <w:spacing w:after="0"/>
        <w:jc w:val="left"/>
      </w:pPr>
      <w:r w:rsidRPr="005C4A9C">
        <w:t>AUTHOR INFORMATION</w:t>
      </w:r>
    </w:p>
    <w:p w14:paraId="0A621FEB" w14:textId="77777777" w:rsidR="00DD6DBB" w:rsidRPr="005C4A9C" w:rsidRDefault="00C10EE0" w:rsidP="00DD6DBB">
      <w:pPr>
        <w:pStyle w:val="FAAuthorInfoSubtitle"/>
      </w:pPr>
      <w:r w:rsidRPr="005C4A9C">
        <w:t>Notes</w:t>
      </w:r>
    </w:p>
    <w:p w14:paraId="716F26F3" w14:textId="624CF451" w:rsidR="00C10EE0" w:rsidRPr="005C4A9C" w:rsidRDefault="000C05CC" w:rsidP="00DD6DBB">
      <w:pPr>
        <w:pStyle w:val="StyleFACorrespondingAuthorFootnote7pt"/>
        <w:spacing w:after="240" w:line="480" w:lineRule="auto"/>
        <w:rPr>
          <w:rFonts w:ascii="Times" w:hAnsi="Times"/>
          <w:kern w:val="0"/>
          <w:sz w:val="24"/>
        </w:rPr>
      </w:pPr>
      <w:r w:rsidRPr="005C4A9C">
        <w:rPr>
          <w:rFonts w:ascii="Times" w:hAnsi="Times"/>
          <w:kern w:val="0"/>
          <w:sz w:val="24"/>
        </w:rPr>
        <w:t>The authors declare no competing</w:t>
      </w:r>
      <w:r w:rsidR="00F5645C" w:rsidRPr="005C4A9C">
        <w:rPr>
          <w:rFonts w:ascii="Times" w:hAnsi="Times"/>
          <w:kern w:val="0"/>
          <w:sz w:val="24"/>
        </w:rPr>
        <w:t xml:space="preserve"> financial interests</w:t>
      </w:r>
      <w:r w:rsidRPr="005C4A9C">
        <w:rPr>
          <w:rFonts w:ascii="Times" w:hAnsi="Times"/>
          <w:kern w:val="0"/>
          <w:sz w:val="24"/>
        </w:rPr>
        <w:t>.</w:t>
      </w:r>
    </w:p>
    <w:p w14:paraId="50363B67" w14:textId="77777777" w:rsidR="00DD6DBB" w:rsidRPr="005C4A9C" w:rsidRDefault="00DD6DBB" w:rsidP="000B5610">
      <w:pPr>
        <w:pStyle w:val="TDAcknowledgments"/>
        <w:spacing w:before="0" w:after="0"/>
        <w:ind w:firstLine="0"/>
        <w:jc w:val="left"/>
      </w:pPr>
      <w:r w:rsidRPr="005C4A9C">
        <w:t>ACKNOWLEDGMENT</w:t>
      </w:r>
    </w:p>
    <w:p w14:paraId="4B91B376" w14:textId="37BB5410" w:rsidR="009246AD" w:rsidRPr="005C4A9C" w:rsidRDefault="00AB3A83" w:rsidP="002C38DF">
      <w:pPr>
        <w:pStyle w:val="TDAcknowledgments"/>
        <w:ind w:firstLine="0"/>
      </w:pPr>
      <w:r w:rsidRPr="005C4A9C">
        <w:t>We thank the Natural Sciences and Engineering Research Council of Canada (Discovery Grant) and Ryerson University (start-up funds) for supporting this research program. This work has also been supported by the Ryerson University Faculty of Science Dean’s Research Fund. N. P. Dogantzis acknowledges the receipt of a Ryerson University Graduate Scholarship</w:t>
      </w:r>
      <w:r w:rsidR="00022633">
        <w:t xml:space="preserve"> and an Ontario Graduate Scholarship</w:t>
      </w:r>
      <w:r w:rsidRPr="005C4A9C">
        <w:t>.</w:t>
      </w:r>
      <w:r w:rsidR="009A1499">
        <w:t xml:space="preserve"> We thank </w:t>
      </w:r>
      <w:r w:rsidR="00F44E35" w:rsidRPr="00F44E35">
        <w:t xml:space="preserve">Denis Alexandre Therien </w:t>
      </w:r>
      <w:r w:rsidR="00F44E35">
        <w:t xml:space="preserve">and </w:t>
      </w:r>
      <w:r w:rsidR="008023B9">
        <w:t xml:space="preserve">Prof. </w:t>
      </w:r>
      <w:r w:rsidR="009A1499" w:rsidRPr="009A1499">
        <w:t xml:space="preserve">François </w:t>
      </w:r>
      <w:proofErr w:type="spellStart"/>
      <w:r w:rsidR="009A1499" w:rsidRPr="009A1499">
        <w:t>Lagugné-Labarthet</w:t>
      </w:r>
      <w:proofErr w:type="spellEnd"/>
      <w:r w:rsidR="009A1499">
        <w:t xml:space="preserve"> (Western University) for advice and support.</w:t>
      </w:r>
    </w:p>
    <w:p w14:paraId="2F9E95ED" w14:textId="77777777" w:rsidR="00DD6DBB" w:rsidRPr="005C4A9C" w:rsidRDefault="00DD6DBB" w:rsidP="000B5610">
      <w:pPr>
        <w:pStyle w:val="TFReferencesSection"/>
        <w:spacing w:after="0"/>
        <w:ind w:firstLine="0"/>
      </w:pPr>
      <w:r w:rsidRPr="005C4A9C">
        <w:t>REFERENCES</w:t>
      </w:r>
    </w:p>
    <w:p w14:paraId="0460C909" w14:textId="4D5AB963" w:rsidR="004F2AA4" w:rsidRPr="005C4A9C" w:rsidRDefault="00265C8B" w:rsidP="004F2AA4">
      <w:pPr>
        <w:widowControl w:val="0"/>
        <w:autoSpaceDE w:val="0"/>
        <w:autoSpaceDN w:val="0"/>
        <w:adjustRightInd w:val="0"/>
        <w:spacing w:after="240" w:line="360" w:lineRule="auto"/>
        <w:ind w:left="640" w:hanging="640"/>
        <w:rPr>
          <w:rFonts w:cs="Times"/>
          <w:noProof/>
          <w:szCs w:val="24"/>
        </w:rPr>
      </w:pPr>
      <w:r w:rsidRPr="005C4A9C">
        <w:fldChar w:fldCharType="begin" w:fldLock="1"/>
      </w:r>
      <w:r w:rsidRPr="005C4A9C">
        <w:instrText xml:space="preserve">ADDIN Mendeley Bibliography CSL_BIBLIOGRAPHY </w:instrText>
      </w:r>
      <w:r w:rsidRPr="005C4A9C">
        <w:fldChar w:fldCharType="separate"/>
      </w:r>
      <w:r w:rsidR="004F2AA4" w:rsidRPr="005C4A9C">
        <w:rPr>
          <w:rFonts w:cs="Times"/>
          <w:noProof/>
          <w:szCs w:val="24"/>
        </w:rPr>
        <w:t xml:space="preserve">(1) </w:t>
      </w:r>
      <w:r w:rsidR="004F2AA4" w:rsidRPr="005C4A9C">
        <w:rPr>
          <w:rFonts w:cs="Times"/>
          <w:noProof/>
          <w:szCs w:val="24"/>
        </w:rPr>
        <w:tab/>
        <w:t xml:space="preserve">Goldberg, J. M.; Wang, F.; Sessler, C. D.; Vogler, N. W.; Zhang, D. Y.; Loucks, W. H.; Tzounopoulos, T.; Lippard, S. J. Photoactivatable Sensors for Detecting Mobile Zinc. </w:t>
      </w:r>
      <w:r w:rsidR="004F2AA4" w:rsidRPr="005C4A9C">
        <w:rPr>
          <w:rFonts w:cs="Times"/>
          <w:i/>
          <w:iCs/>
          <w:noProof/>
          <w:szCs w:val="24"/>
        </w:rPr>
        <w:t>J. Am. Chem. Soc.</w:t>
      </w:r>
      <w:r w:rsidR="004F2AA4" w:rsidRPr="005C4A9C">
        <w:rPr>
          <w:rFonts w:cs="Times"/>
          <w:noProof/>
          <w:szCs w:val="24"/>
        </w:rPr>
        <w:t xml:space="preserve"> </w:t>
      </w:r>
      <w:r w:rsidR="004F2AA4" w:rsidRPr="005C4A9C">
        <w:rPr>
          <w:rFonts w:cs="Times"/>
          <w:b/>
          <w:bCs/>
          <w:noProof/>
          <w:szCs w:val="24"/>
        </w:rPr>
        <w:t>2018</w:t>
      </w:r>
      <w:r w:rsidR="004F2AA4" w:rsidRPr="005C4A9C">
        <w:rPr>
          <w:rFonts w:cs="Times"/>
          <w:noProof/>
          <w:szCs w:val="24"/>
        </w:rPr>
        <w:t xml:space="preserve">, </w:t>
      </w:r>
      <w:r w:rsidR="004F2AA4" w:rsidRPr="005C4A9C">
        <w:rPr>
          <w:rFonts w:cs="Times"/>
          <w:i/>
          <w:iCs/>
          <w:noProof/>
          <w:szCs w:val="24"/>
        </w:rPr>
        <w:t>140</w:t>
      </w:r>
      <w:r w:rsidR="004F2AA4" w:rsidRPr="005C4A9C">
        <w:rPr>
          <w:rFonts w:cs="Times"/>
          <w:noProof/>
          <w:szCs w:val="24"/>
        </w:rPr>
        <w:t>, 2020–2023. https://doi.org/10.1021/jacs.7b12766.</w:t>
      </w:r>
    </w:p>
    <w:p w14:paraId="100D242E"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(2) </w:t>
      </w:r>
      <w:r w:rsidRPr="005C4A9C">
        <w:rPr>
          <w:rFonts w:cs="Times"/>
          <w:noProof/>
          <w:szCs w:val="24"/>
        </w:rPr>
        <w:tab/>
        <w:t xml:space="preserve">Grenier, V.; Walker, A. S.; Miller, E. W. A Small-Molecule Photoactivatable Optical Sensor of Transmembrane Potential. </w:t>
      </w:r>
      <w:r w:rsidRPr="005C4A9C">
        <w:rPr>
          <w:rFonts w:cs="Times"/>
          <w:i/>
          <w:iCs/>
          <w:noProof/>
          <w:szCs w:val="24"/>
        </w:rPr>
        <w:t>J. Am. Chem. Soc.</w:t>
      </w:r>
      <w:r w:rsidRPr="005C4A9C">
        <w:rPr>
          <w:rFonts w:cs="Times"/>
          <w:noProof/>
          <w:szCs w:val="24"/>
        </w:rPr>
        <w:t xml:space="preserve"> </w:t>
      </w:r>
      <w:r w:rsidRPr="005C4A9C">
        <w:rPr>
          <w:rFonts w:cs="Times"/>
          <w:b/>
          <w:bCs/>
          <w:noProof/>
          <w:szCs w:val="24"/>
        </w:rPr>
        <w:t>2015</w:t>
      </w:r>
      <w:r w:rsidRPr="005C4A9C">
        <w:rPr>
          <w:rFonts w:cs="Times"/>
          <w:noProof/>
          <w:szCs w:val="24"/>
        </w:rPr>
        <w:t xml:space="preserve">, </w:t>
      </w:r>
      <w:r w:rsidRPr="005C4A9C">
        <w:rPr>
          <w:rFonts w:cs="Times"/>
          <w:i/>
          <w:iCs/>
          <w:noProof/>
          <w:szCs w:val="24"/>
        </w:rPr>
        <w:t>137</w:t>
      </w:r>
      <w:r w:rsidRPr="005C4A9C">
        <w:rPr>
          <w:rFonts w:cs="Times"/>
          <w:noProof/>
          <w:szCs w:val="24"/>
        </w:rPr>
        <w:t>, 10894–10897. https://doi.org/10.1021/jacs.5b05538.</w:t>
      </w:r>
    </w:p>
    <w:p w14:paraId="6331BE3E"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lastRenderedPageBreak/>
        <w:t xml:space="preserve">(3) </w:t>
      </w:r>
      <w:r w:rsidRPr="005C4A9C">
        <w:rPr>
          <w:rFonts w:cs="Times"/>
          <w:noProof/>
          <w:szCs w:val="24"/>
        </w:rPr>
        <w:tab/>
        <w:t xml:space="preserve">Wu, P. J.; Chen, J. L.; Chen, C. P.; Chan, Y. H. Photoactivated Ratiometric Copper(II) Ion Sensing with Semiconducting Polymer Dots. </w:t>
      </w:r>
      <w:r w:rsidRPr="005C4A9C">
        <w:rPr>
          <w:rFonts w:cs="Times"/>
          <w:i/>
          <w:iCs/>
          <w:noProof/>
          <w:szCs w:val="24"/>
        </w:rPr>
        <w:t>Chem. Commun.</w:t>
      </w:r>
      <w:r w:rsidRPr="005C4A9C">
        <w:rPr>
          <w:rFonts w:cs="Times"/>
          <w:noProof/>
          <w:szCs w:val="24"/>
        </w:rPr>
        <w:t xml:space="preserve"> </w:t>
      </w:r>
      <w:r w:rsidRPr="005C4A9C">
        <w:rPr>
          <w:rFonts w:cs="Times"/>
          <w:b/>
          <w:bCs/>
          <w:noProof/>
          <w:szCs w:val="24"/>
        </w:rPr>
        <w:t>2013</w:t>
      </w:r>
      <w:r w:rsidRPr="005C4A9C">
        <w:rPr>
          <w:rFonts w:cs="Times"/>
          <w:noProof/>
          <w:szCs w:val="24"/>
        </w:rPr>
        <w:t xml:space="preserve">, </w:t>
      </w:r>
      <w:r w:rsidRPr="005C4A9C">
        <w:rPr>
          <w:rFonts w:cs="Times"/>
          <w:i/>
          <w:iCs/>
          <w:noProof/>
          <w:szCs w:val="24"/>
        </w:rPr>
        <w:t>49</w:t>
      </w:r>
      <w:r w:rsidRPr="005C4A9C">
        <w:rPr>
          <w:rFonts w:cs="Times"/>
          <w:noProof/>
          <w:szCs w:val="24"/>
        </w:rPr>
        <w:t>, 898–900. https://doi.org/10.1039/c2cc37848e.</w:t>
      </w:r>
    </w:p>
    <w:p w14:paraId="065C3FF2"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(4) </w:t>
      </w:r>
      <w:r w:rsidRPr="005C4A9C">
        <w:rPr>
          <w:rFonts w:cs="Times"/>
          <w:noProof/>
          <w:szCs w:val="24"/>
        </w:rPr>
        <w:tab/>
        <w:t xml:space="preserve">Wysocki, L. M.; Lavis, L. D. Advances in the Chemistry of Small Molecule Fluorescent Probes. </w:t>
      </w:r>
      <w:r w:rsidRPr="005C4A9C">
        <w:rPr>
          <w:rFonts w:cs="Times"/>
          <w:i/>
          <w:iCs/>
          <w:noProof/>
          <w:szCs w:val="24"/>
        </w:rPr>
        <w:t>Curr. Opin. Chem. Biol.</w:t>
      </w:r>
      <w:r w:rsidRPr="005C4A9C">
        <w:rPr>
          <w:rFonts w:cs="Times"/>
          <w:noProof/>
          <w:szCs w:val="24"/>
        </w:rPr>
        <w:t xml:space="preserve"> </w:t>
      </w:r>
      <w:r w:rsidRPr="005C4A9C">
        <w:rPr>
          <w:rFonts w:cs="Times"/>
          <w:b/>
          <w:bCs/>
          <w:noProof/>
          <w:szCs w:val="24"/>
        </w:rPr>
        <w:t>2011</w:t>
      </w:r>
      <w:r w:rsidRPr="005C4A9C">
        <w:rPr>
          <w:rFonts w:cs="Times"/>
          <w:noProof/>
          <w:szCs w:val="24"/>
        </w:rPr>
        <w:t xml:space="preserve">, </w:t>
      </w:r>
      <w:r w:rsidRPr="005C4A9C">
        <w:rPr>
          <w:rFonts w:cs="Times"/>
          <w:i/>
          <w:iCs/>
          <w:noProof/>
          <w:szCs w:val="24"/>
        </w:rPr>
        <w:t>15</w:t>
      </w:r>
      <w:r w:rsidRPr="005C4A9C">
        <w:rPr>
          <w:rFonts w:cs="Times"/>
          <w:noProof/>
          <w:szCs w:val="24"/>
        </w:rPr>
        <w:t>, 752–759. https://doi.org/10.1016/j.cbpa.2011.10.013.</w:t>
      </w:r>
    </w:p>
    <w:p w14:paraId="1C0DDE37"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(5) </w:t>
      </w:r>
      <w:r w:rsidRPr="005C4A9C">
        <w:rPr>
          <w:rFonts w:cs="Times"/>
          <w:noProof/>
          <w:szCs w:val="24"/>
        </w:rPr>
        <w:tab/>
        <w:t xml:space="preserve">Fothergill, S. M.; Joyce, C.; Xie, F. Metal Enhanced Fluorescence Biosensing: From Ultra-Violet towards Second near-Infrared Window. </w:t>
      </w:r>
      <w:r w:rsidRPr="005C4A9C">
        <w:rPr>
          <w:rFonts w:cs="Times"/>
          <w:i/>
          <w:iCs/>
          <w:noProof/>
          <w:szCs w:val="24"/>
        </w:rPr>
        <w:t>Nanoscale</w:t>
      </w:r>
      <w:r w:rsidRPr="005C4A9C">
        <w:rPr>
          <w:rFonts w:cs="Times"/>
          <w:noProof/>
          <w:szCs w:val="24"/>
        </w:rPr>
        <w:t xml:space="preserve"> </w:t>
      </w:r>
      <w:r w:rsidRPr="005C4A9C">
        <w:rPr>
          <w:rFonts w:cs="Times"/>
          <w:b/>
          <w:bCs/>
          <w:noProof/>
          <w:szCs w:val="24"/>
        </w:rPr>
        <w:t>2018</w:t>
      </w:r>
      <w:r w:rsidRPr="005C4A9C">
        <w:rPr>
          <w:rFonts w:cs="Times"/>
          <w:noProof/>
          <w:szCs w:val="24"/>
        </w:rPr>
        <w:t xml:space="preserve">, </w:t>
      </w:r>
      <w:r w:rsidRPr="005C4A9C">
        <w:rPr>
          <w:rFonts w:cs="Times"/>
          <w:i/>
          <w:iCs/>
          <w:noProof/>
          <w:szCs w:val="24"/>
        </w:rPr>
        <w:t>10</w:t>
      </w:r>
      <w:r w:rsidRPr="005C4A9C">
        <w:rPr>
          <w:rFonts w:cs="Times"/>
          <w:noProof/>
          <w:szCs w:val="24"/>
        </w:rPr>
        <w:t>, 20914–20929. https://doi.org/10.1039/c8nr06156d.</w:t>
      </w:r>
    </w:p>
    <w:p w14:paraId="5B129967"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(6) </w:t>
      </w:r>
      <w:r w:rsidRPr="005C4A9C">
        <w:rPr>
          <w:rFonts w:cs="Times"/>
          <w:noProof/>
          <w:szCs w:val="24"/>
        </w:rPr>
        <w:tab/>
        <w:t xml:space="preserve">Deng, W.; Xie, F.; Baltar, H. T. M. C. M.; Goldys, E. M. Metal-Enhanced Fluorescence in the Life Sciences: Here, Now and Beyond. </w:t>
      </w:r>
      <w:r w:rsidRPr="005C4A9C">
        <w:rPr>
          <w:rFonts w:cs="Times"/>
          <w:i/>
          <w:iCs/>
          <w:noProof/>
          <w:szCs w:val="24"/>
        </w:rPr>
        <w:t>Phys. Chem. Chem. Phys.</w:t>
      </w:r>
      <w:r w:rsidRPr="005C4A9C">
        <w:rPr>
          <w:rFonts w:cs="Times"/>
          <w:noProof/>
          <w:szCs w:val="24"/>
        </w:rPr>
        <w:t xml:space="preserve"> </w:t>
      </w:r>
      <w:r w:rsidRPr="005C4A9C">
        <w:rPr>
          <w:rFonts w:cs="Times"/>
          <w:b/>
          <w:bCs/>
          <w:noProof/>
          <w:szCs w:val="24"/>
        </w:rPr>
        <w:t>2013</w:t>
      </w:r>
      <w:r w:rsidRPr="005C4A9C">
        <w:rPr>
          <w:rFonts w:cs="Times"/>
          <w:noProof/>
          <w:szCs w:val="24"/>
        </w:rPr>
        <w:t xml:space="preserve">, </w:t>
      </w:r>
      <w:r w:rsidRPr="005C4A9C">
        <w:rPr>
          <w:rFonts w:cs="Times"/>
          <w:i/>
          <w:iCs/>
          <w:noProof/>
          <w:szCs w:val="24"/>
        </w:rPr>
        <w:t>15</w:t>
      </w:r>
      <w:r w:rsidRPr="005C4A9C">
        <w:rPr>
          <w:rFonts w:cs="Times"/>
          <w:noProof/>
          <w:szCs w:val="24"/>
        </w:rPr>
        <w:t>, 15695–15708. https://doi.org/10.1039/c3cp50206f.</w:t>
      </w:r>
    </w:p>
    <w:p w14:paraId="7393F1CF"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(7) </w:t>
      </w:r>
      <w:r w:rsidRPr="005C4A9C">
        <w:rPr>
          <w:rFonts w:cs="Times"/>
          <w:noProof/>
          <w:szCs w:val="24"/>
        </w:rPr>
        <w:tab/>
        <w:t xml:space="preserve">Lasgow, G. G.; Sers, S. R. Surface-Enhanced Raman Scattering (SERS) and Resonance Raman Scattering (SERRS): A Review of Applications. </w:t>
      </w:r>
      <w:r w:rsidRPr="005C4A9C">
        <w:rPr>
          <w:rFonts w:cs="Times"/>
          <w:i/>
          <w:iCs/>
          <w:noProof/>
          <w:szCs w:val="24"/>
        </w:rPr>
        <w:t>Appl. Spectrosc.</w:t>
      </w:r>
      <w:r w:rsidRPr="005C4A9C">
        <w:rPr>
          <w:rFonts w:cs="Times"/>
          <w:noProof/>
          <w:szCs w:val="24"/>
        </w:rPr>
        <w:t xml:space="preserve"> </w:t>
      </w:r>
      <w:r w:rsidRPr="005C4A9C">
        <w:rPr>
          <w:rFonts w:cs="Times"/>
          <w:b/>
          <w:bCs/>
          <w:noProof/>
          <w:szCs w:val="24"/>
        </w:rPr>
        <w:t>2011</w:t>
      </w:r>
      <w:r w:rsidRPr="005C4A9C">
        <w:rPr>
          <w:rFonts w:cs="Times"/>
          <w:noProof/>
          <w:szCs w:val="24"/>
        </w:rPr>
        <w:t xml:space="preserve">, </w:t>
      </w:r>
      <w:r w:rsidRPr="005C4A9C">
        <w:rPr>
          <w:rFonts w:cs="Times"/>
          <w:i/>
          <w:iCs/>
          <w:noProof/>
          <w:szCs w:val="24"/>
        </w:rPr>
        <w:t>65</w:t>
      </w:r>
      <w:r w:rsidRPr="005C4A9C">
        <w:rPr>
          <w:rFonts w:cs="Times"/>
          <w:noProof/>
          <w:szCs w:val="24"/>
        </w:rPr>
        <w:t>, 825–837. https://doi.org/10.1366/11-06365.</w:t>
      </w:r>
    </w:p>
    <w:p w14:paraId="0DB099E6"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(8) </w:t>
      </w:r>
      <w:r w:rsidRPr="005C4A9C">
        <w:rPr>
          <w:rFonts w:cs="Times"/>
          <w:noProof/>
          <w:szCs w:val="24"/>
        </w:rPr>
        <w:tab/>
        <w:t xml:space="preserve">Nagy-Simon, T.; Potara, M.; Craciun, A.; Licarete, E.; Astilean, S. IR780-Dye Loaded Gold Nanoparticles as New near Infrared Activatable Nanotheranostic Agents for Simultaneous Photodynamic and Photothermal Therapy and Intracellular Tracking by Surface Enhanced Resonant Raman Scattering Imaging. </w:t>
      </w:r>
      <w:r w:rsidRPr="005C4A9C">
        <w:rPr>
          <w:rFonts w:cs="Times"/>
          <w:i/>
          <w:iCs/>
          <w:noProof/>
          <w:szCs w:val="24"/>
        </w:rPr>
        <w:t>J. Colloid Interface Sci.</w:t>
      </w:r>
      <w:r w:rsidRPr="005C4A9C">
        <w:rPr>
          <w:rFonts w:cs="Times"/>
          <w:noProof/>
          <w:szCs w:val="24"/>
        </w:rPr>
        <w:t xml:space="preserve"> </w:t>
      </w:r>
      <w:r w:rsidRPr="005C4A9C">
        <w:rPr>
          <w:rFonts w:cs="Times"/>
          <w:b/>
          <w:bCs/>
          <w:noProof/>
          <w:szCs w:val="24"/>
        </w:rPr>
        <w:t>2018</w:t>
      </w:r>
      <w:r w:rsidRPr="005C4A9C">
        <w:rPr>
          <w:rFonts w:cs="Times"/>
          <w:noProof/>
          <w:szCs w:val="24"/>
        </w:rPr>
        <w:t xml:space="preserve">, </w:t>
      </w:r>
      <w:r w:rsidRPr="005C4A9C">
        <w:rPr>
          <w:rFonts w:cs="Times"/>
          <w:i/>
          <w:iCs/>
          <w:noProof/>
          <w:szCs w:val="24"/>
        </w:rPr>
        <w:t>517</w:t>
      </w:r>
      <w:r w:rsidRPr="005C4A9C">
        <w:rPr>
          <w:rFonts w:cs="Times"/>
          <w:noProof/>
          <w:szCs w:val="24"/>
        </w:rPr>
        <w:t>, 239–250. https://doi.org/10.1016/j.jcis.2018.02.007.</w:t>
      </w:r>
    </w:p>
    <w:p w14:paraId="4B0CBE3B"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(9) </w:t>
      </w:r>
      <w:r w:rsidRPr="005C4A9C">
        <w:rPr>
          <w:rFonts w:cs="Times"/>
          <w:noProof/>
          <w:szCs w:val="24"/>
        </w:rPr>
        <w:tab/>
        <w:t xml:space="preserve">Lakowicz, J. R. </w:t>
      </w:r>
      <w:r w:rsidRPr="005C4A9C">
        <w:rPr>
          <w:rFonts w:cs="Times"/>
          <w:i/>
          <w:iCs/>
          <w:noProof/>
          <w:szCs w:val="24"/>
        </w:rPr>
        <w:t>Principles of Fluorescence Spectroscopy</w:t>
      </w:r>
      <w:r w:rsidRPr="005C4A9C">
        <w:rPr>
          <w:rFonts w:cs="Times"/>
          <w:noProof/>
          <w:szCs w:val="24"/>
        </w:rPr>
        <w:t>; Springer, New York, 2006. https://doi.org/10.1007/978-0-387-46312-4.</w:t>
      </w:r>
    </w:p>
    <w:p w14:paraId="42EAC7AF"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(10) </w:t>
      </w:r>
      <w:r w:rsidRPr="005C4A9C">
        <w:rPr>
          <w:rFonts w:cs="Times"/>
          <w:noProof/>
          <w:szCs w:val="24"/>
        </w:rPr>
        <w:tab/>
        <w:t xml:space="preserve">Lakowicz, J. R. Radiative Decay Engineering: Biophysical and Biomedical Applications. </w:t>
      </w:r>
      <w:r w:rsidRPr="005C4A9C">
        <w:rPr>
          <w:rFonts w:cs="Times"/>
          <w:i/>
          <w:iCs/>
          <w:noProof/>
          <w:szCs w:val="24"/>
        </w:rPr>
        <w:t>Anal. Biochem.</w:t>
      </w:r>
      <w:r w:rsidRPr="005C4A9C">
        <w:rPr>
          <w:rFonts w:cs="Times"/>
          <w:noProof/>
          <w:szCs w:val="24"/>
        </w:rPr>
        <w:t xml:space="preserve"> </w:t>
      </w:r>
      <w:r w:rsidRPr="005C4A9C">
        <w:rPr>
          <w:rFonts w:cs="Times"/>
          <w:b/>
          <w:bCs/>
          <w:noProof/>
          <w:szCs w:val="24"/>
        </w:rPr>
        <w:t>2001</w:t>
      </w:r>
      <w:r w:rsidRPr="005C4A9C">
        <w:rPr>
          <w:rFonts w:cs="Times"/>
          <w:noProof/>
          <w:szCs w:val="24"/>
        </w:rPr>
        <w:t xml:space="preserve">, </w:t>
      </w:r>
      <w:r w:rsidRPr="005C4A9C">
        <w:rPr>
          <w:rFonts w:cs="Times"/>
          <w:i/>
          <w:iCs/>
          <w:noProof/>
          <w:szCs w:val="24"/>
        </w:rPr>
        <w:t>24</w:t>
      </w:r>
      <w:r w:rsidRPr="005C4A9C">
        <w:rPr>
          <w:rFonts w:cs="Times"/>
          <w:noProof/>
          <w:szCs w:val="24"/>
        </w:rPr>
        <w:t>, 1–24. https://doi.org/10.1006/abio.2001.5377.</w:t>
      </w:r>
    </w:p>
    <w:p w14:paraId="43FB4DC7"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(11) </w:t>
      </w:r>
      <w:r w:rsidRPr="005C4A9C">
        <w:rPr>
          <w:rFonts w:cs="Times"/>
          <w:noProof/>
          <w:szCs w:val="24"/>
        </w:rPr>
        <w:tab/>
        <w:t xml:space="preserve">Lakowicz, J. R. Plasmonics in Biology and Plasmon-Controlled Fluorescence. </w:t>
      </w:r>
      <w:r w:rsidRPr="005C4A9C">
        <w:rPr>
          <w:rFonts w:cs="Times"/>
          <w:i/>
          <w:iCs/>
          <w:noProof/>
          <w:szCs w:val="24"/>
        </w:rPr>
        <w:t>Plasmonics</w:t>
      </w:r>
      <w:r w:rsidRPr="005C4A9C">
        <w:rPr>
          <w:rFonts w:cs="Times"/>
          <w:noProof/>
          <w:szCs w:val="24"/>
        </w:rPr>
        <w:t xml:space="preserve"> </w:t>
      </w:r>
      <w:r w:rsidRPr="005C4A9C">
        <w:rPr>
          <w:rFonts w:cs="Times"/>
          <w:b/>
          <w:bCs/>
          <w:noProof/>
          <w:szCs w:val="24"/>
        </w:rPr>
        <w:t>2006</w:t>
      </w:r>
      <w:r w:rsidRPr="005C4A9C">
        <w:rPr>
          <w:rFonts w:cs="Times"/>
          <w:noProof/>
          <w:szCs w:val="24"/>
        </w:rPr>
        <w:t xml:space="preserve">, </w:t>
      </w:r>
      <w:r w:rsidRPr="005C4A9C">
        <w:rPr>
          <w:rFonts w:cs="Times"/>
          <w:i/>
          <w:iCs/>
          <w:noProof/>
          <w:szCs w:val="24"/>
        </w:rPr>
        <w:t>1</w:t>
      </w:r>
      <w:r w:rsidRPr="005C4A9C">
        <w:rPr>
          <w:rFonts w:cs="Times"/>
          <w:noProof/>
          <w:szCs w:val="24"/>
        </w:rPr>
        <w:t>, 5–33. https://doi.org/10.1007/s11468-005-9002-3.</w:t>
      </w:r>
    </w:p>
    <w:p w14:paraId="1AE3B6E5"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lastRenderedPageBreak/>
        <w:t xml:space="preserve">(12) </w:t>
      </w:r>
      <w:r w:rsidRPr="005C4A9C">
        <w:rPr>
          <w:rFonts w:cs="Times"/>
          <w:noProof/>
          <w:szCs w:val="24"/>
        </w:rPr>
        <w:tab/>
        <w:t xml:space="preserve">Hwang, K.; Wu, P.; Kim, T.; Lei, L.; Tian, S.; Wang, Y.; Lu, Y. Photocaged DNAzymes as a General Method for Sensing Metal Ions in Living Cells. </w:t>
      </w:r>
      <w:r w:rsidRPr="005C4A9C">
        <w:rPr>
          <w:rFonts w:cs="Times"/>
          <w:i/>
          <w:iCs/>
          <w:noProof/>
          <w:szCs w:val="24"/>
        </w:rPr>
        <w:t>Angew. Chemie - Int. Ed.</w:t>
      </w:r>
      <w:r w:rsidRPr="005C4A9C">
        <w:rPr>
          <w:rFonts w:cs="Times"/>
          <w:noProof/>
          <w:szCs w:val="24"/>
        </w:rPr>
        <w:t xml:space="preserve"> </w:t>
      </w:r>
      <w:r w:rsidRPr="005C4A9C">
        <w:rPr>
          <w:rFonts w:cs="Times"/>
          <w:b/>
          <w:bCs/>
          <w:noProof/>
          <w:szCs w:val="24"/>
        </w:rPr>
        <w:t>2014</w:t>
      </w:r>
      <w:r w:rsidRPr="005C4A9C">
        <w:rPr>
          <w:rFonts w:cs="Times"/>
          <w:noProof/>
          <w:szCs w:val="24"/>
        </w:rPr>
        <w:t xml:space="preserve">, </w:t>
      </w:r>
      <w:r w:rsidRPr="005C4A9C">
        <w:rPr>
          <w:rFonts w:cs="Times"/>
          <w:i/>
          <w:iCs/>
          <w:noProof/>
          <w:szCs w:val="24"/>
        </w:rPr>
        <w:t>53</w:t>
      </w:r>
      <w:r w:rsidRPr="005C4A9C">
        <w:rPr>
          <w:rFonts w:cs="Times"/>
          <w:noProof/>
          <w:szCs w:val="24"/>
        </w:rPr>
        <w:t>, 13798–13802. https://doi.org/10.1002/anie.201408333.</w:t>
      </w:r>
    </w:p>
    <w:p w14:paraId="2CEC1C60"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(13) </w:t>
      </w:r>
      <w:r w:rsidRPr="005C4A9C">
        <w:rPr>
          <w:rFonts w:cs="Times"/>
          <w:noProof/>
          <w:szCs w:val="24"/>
        </w:rPr>
        <w:tab/>
        <w:t xml:space="preserve">Kozma, E.; Kele, P. Fluorogenic Probes for Super-Resolution Microscopy. </w:t>
      </w:r>
      <w:r w:rsidRPr="005C4A9C">
        <w:rPr>
          <w:rFonts w:cs="Times"/>
          <w:i/>
          <w:iCs/>
          <w:noProof/>
          <w:szCs w:val="24"/>
        </w:rPr>
        <w:t>Org. Biomol. Chem.</w:t>
      </w:r>
      <w:r w:rsidRPr="005C4A9C">
        <w:rPr>
          <w:rFonts w:cs="Times"/>
          <w:noProof/>
          <w:szCs w:val="24"/>
        </w:rPr>
        <w:t xml:space="preserve"> </w:t>
      </w:r>
      <w:r w:rsidRPr="005C4A9C">
        <w:rPr>
          <w:rFonts w:cs="Times"/>
          <w:b/>
          <w:bCs/>
          <w:noProof/>
          <w:szCs w:val="24"/>
        </w:rPr>
        <w:t>2019</w:t>
      </w:r>
      <w:r w:rsidRPr="005C4A9C">
        <w:rPr>
          <w:rFonts w:cs="Times"/>
          <w:noProof/>
          <w:szCs w:val="24"/>
        </w:rPr>
        <w:t xml:space="preserve">, </w:t>
      </w:r>
      <w:r w:rsidRPr="005C4A9C">
        <w:rPr>
          <w:rFonts w:cs="Times"/>
          <w:i/>
          <w:iCs/>
          <w:noProof/>
          <w:szCs w:val="24"/>
        </w:rPr>
        <w:t>17</w:t>
      </w:r>
      <w:r w:rsidRPr="005C4A9C">
        <w:rPr>
          <w:rFonts w:cs="Times"/>
          <w:noProof/>
          <w:szCs w:val="24"/>
        </w:rPr>
        <w:t>, 215–233. https://doi.org/10.1039/c8ob02711k.</w:t>
      </w:r>
    </w:p>
    <w:p w14:paraId="790956A7"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(14) </w:t>
      </w:r>
      <w:r w:rsidRPr="005C4A9C">
        <w:rPr>
          <w:rFonts w:cs="Times"/>
          <w:noProof/>
          <w:szCs w:val="24"/>
        </w:rPr>
        <w:tab/>
        <w:t xml:space="preserve">Li, H.; Vaughan, J. C. Switchable Fluorophores for Single-Molecule Localization Microscopy. </w:t>
      </w:r>
      <w:r w:rsidRPr="005C4A9C">
        <w:rPr>
          <w:rFonts w:cs="Times"/>
          <w:i/>
          <w:iCs/>
          <w:noProof/>
          <w:szCs w:val="24"/>
        </w:rPr>
        <w:t>Chem. Rev.</w:t>
      </w:r>
      <w:r w:rsidRPr="005C4A9C">
        <w:rPr>
          <w:rFonts w:cs="Times"/>
          <w:noProof/>
          <w:szCs w:val="24"/>
        </w:rPr>
        <w:t xml:space="preserve"> </w:t>
      </w:r>
      <w:r w:rsidRPr="005C4A9C">
        <w:rPr>
          <w:rFonts w:cs="Times"/>
          <w:b/>
          <w:bCs/>
          <w:noProof/>
          <w:szCs w:val="24"/>
        </w:rPr>
        <w:t>2018</w:t>
      </w:r>
      <w:r w:rsidRPr="005C4A9C">
        <w:rPr>
          <w:rFonts w:cs="Times"/>
          <w:noProof/>
          <w:szCs w:val="24"/>
        </w:rPr>
        <w:t xml:space="preserve">, </w:t>
      </w:r>
      <w:r w:rsidRPr="005C4A9C">
        <w:rPr>
          <w:rFonts w:cs="Times"/>
          <w:i/>
          <w:iCs/>
          <w:noProof/>
          <w:szCs w:val="24"/>
        </w:rPr>
        <w:t>118</w:t>
      </w:r>
      <w:r w:rsidRPr="005C4A9C">
        <w:rPr>
          <w:rFonts w:cs="Times"/>
          <w:noProof/>
          <w:szCs w:val="24"/>
        </w:rPr>
        <w:t>, 9412–9454. https://doi.org/10.1021/acs.chemrev.7b00767.</w:t>
      </w:r>
    </w:p>
    <w:p w14:paraId="764E4551"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(15) </w:t>
      </w:r>
      <w:r w:rsidRPr="005C4A9C">
        <w:rPr>
          <w:rFonts w:cs="Times"/>
          <w:noProof/>
          <w:szCs w:val="24"/>
        </w:rPr>
        <w:tab/>
        <w:t xml:space="preserve">Li, W. H.; Zheng, G. Photoactivatable Fluorophores and Techniques for Biological Imaging Applications. </w:t>
      </w:r>
      <w:r w:rsidRPr="005C4A9C">
        <w:rPr>
          <w:rFonts w:cs="Times"/>
          <w:i/>
          <w:iCs/>
          <w:noProof/>
          <w:szCs w:val="24"/>
        </w:rPr>
        <w:t>Photochem. Photobiol. Sci.</w:t>
      </w:r>
      <w:r w:rsidRPr="005C4A9C">
        <w:rPr>
          <w:rFonts w:cs="Times"/>
          <w:noProof/>
          <w:szCs w:val="24"/>
        </w:rPr>
        <w:t xml:space="preserve"> </w:t>
      </w:r>
      <w:r w:rsidRPr="005C4A9C">
        <w:rPr>
          <w:rFonts w:cs="Times"/>
          <w:b/>
          <w:bCs/>
          <w:noProof/>
          <w:szCs w:val="24"/>
        </w:rPr>
        <w:t>2012</w:t>
      </w:r>
      <w:r w:rsidRPr="005C4A9C">
        <w:rPr>
          <w:rFonts w:cs="Times"/>
          <w:noProof/>
          <w:szCs w:val="24"/>
        </w:rPr>
        <w:t xml:space="preserve">, </w:t>
      </w:r>
      <w:r w:rsidRPr="005C4A9C">
        <w:rPr>
          <w:rFonts w:cs="Times"/>
          <w:i/>
          <w:iCs/>
          <w:noProof/>
          <w:szCs w:val="24"/>
        </w:rPr>
        <w:t>11</w:t>
      </w:r>
      <w:r w:rsidRPr="005C4A9C">
        <w:rPr>
          <w:rFonts w:cs="Times"/>
          <w:noProof/>
          <w:szCs w:val="24"/>
        </w:rPr>
        <w:t>, 460–471. https://doi.org/10.1039/c2pp05342j.</w:t>
      </w:r>
    </w:p>
    <w:p w14:paraId="33C62FFC"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(16) </w:t>
      </w:r>
      <w:r w:rsidRPr="005C4A9C">
        <w:rPr>
          <w:rFonts w:cs="Times"/>
          <w:noProof/>
          <w:szCs w:val="24"/>
        </w:rPr>
        <w:tab/>
        <w:t xml:space="preserve">Puliti, D.; Warther, D.; Orange, C.; Specht, A.; Goeldner, M. Small Photoactivatable Molecules for Controlled Fluorescence Activation in Living Cells. </w:t>
      </w:r>
      <w:r w:rsidRPr="005C4A9C">
        <w:rPr>
          <w:rFonts w:cs="Times"/>
          <w:i/>
          <w:iCs/>
          <w:noProof/>
          <w:szCs w:val="24"/>
        </w:rPr>
        <w:t>Bioorganic Med. Chem.</w:t>
      </w:r>
      <w:r w:rsidRPr="005C4A9C">
        <w:rPr>
          <w:rFonts w:cs="Times"/>
          <w:noProof/>
          <w:szCs w:val="24"/>
        </w:rPr>
        <w:t xml:space="preserve"> </w:t>
      </w:r>
      <w:r w:rsidRPr="005C4A9C">
        <w:rPr>
          <w:rFonts w:cs="Times"/>
          <w:b/>
          <w:bCs/>
          <w:noProof/>
          <w:szCs w:val="24"/>
        </w:rPr>
        <w:t>2011</w:t>
      </w:r>
      <w:r w:rsidRPr="005C4A9C">
        <w:rPr>
          <w:rFonts w:cs="Times"/>
          <w:noProof/>
          <w:szCs w:val="24"/>
        </w:rPr>
        <w:t xml:space="preserve">, </w:t>
      </w:r>
      <w:r w:rsidRPr="005C4A9C">
        <w:rPr>
          <w:rFonts w:cs="Times"/>
          <w:i/>
          <w:iCs/>
          <w:noProof/>
          <w:szCs w:val="24"/>
        </w:rPr>
        <w:t>19</w:t>
      </w:r>
      <w:r w:rsidRPr="005C4A9C">
        <w:rPr>
          <w:rFonts w:cs="Times"/>
          <w:noProof/>
          <w:szCs w:val="24"/>
        </w:rPr>
        <w:t>, 1023–1029. https://doi.org/10.1016/j.bmc.2010.07.011.</w:t>
      </w:r>
    </w:p>
    <w:p w14:paraId="552B9E41"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(17) </w:t>
      </w:r>
      <w:r w:rsidRPr="005C4A9C">
        <w:rPr>
          <w:rFonts w:cs="Times"/>
          <w:noProof/>
          <w:szCs w:val="24"/>
        </w:rPr>
        <w:tab/>
        <w:t xml:space="preserve">Raymo, F. M. Photoactivatable Synthetic Fluorophores. </w:t>
      </w:r>
      <w:r w:rsidRPr="005C4A9C">
        <w:rPr>
          <w:rFonts w:cs="Times"/>
          <w:i/>
          <w:iCs/>
          <w:noProof/>
          <w:szCs w:val="24"/>
        </w:rPr>
        <w:t>Phys. Chem. Chem. Phys.</w:t>
      </w:r>
      <w:r w:rsidRPr="005C4A9C">
        <w:rPr>
          <w:rFonts w:cs="Times"/>
          <w:noProof/>
          <w:szCs w:val="24"/>
        </w:rPr>
        <w:t xml:space="preserve"> </w:t>
      </w:r>
      <w:r w:rsidRPr="005C4A9C">
        <w:rPr>
          <w:rFonts w:cs="Times"/>
          <w:b/>
          <w:bCs/>
          <w:noProof/>
          <w:szCs w:val="24"/>
        </w:rPr>
        <w:t>2013</w:t>
      </w:r>
      <w:r w:rsidRPr="005C4A9C">
        <w:rPr>
          <w:rFonts w:cs="Times"/>
          <w:noProof/>
          <w:szCs w:val="24"/>
        </w:rPr>
        <w:t xml:space="preserve">, </w:t>
      </w:r>
      <w:r w:rsidRPr="005C4A9C">
        <w:rPr>
          <w:rFonts w:cs="Times"/>
          <w:i/>
          <w:iCs/>
          <w:noProof/>
          <w:szCs w:val="24"/>
        </w:rPr>
        <w:t>15</w:t>
      </w:r>
      <w:r w:rsidRPr="005C4A9C">
        <w:rPr>
          <w:rFonts w:cs="Times"/>
          <w:noProof/>
          <w:szCs w:val="24"/>
        </w:rPr>
        <w:t>, 14840–14850. https://doi.org/10.1039/c3cp51822a.</w:t>
      </w:r>
    </w:p>
    <w:p w14:paraId="0562F6F0"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(18) </w:t>
      </w:r>
      <w:r w:rsidRPr="005C4A9C">
        <w:rPr>
          <w:rFonts w:cs="Times"/>
          <w:noProof/>
          <w:szCs w:val="24"/>
        </w:rPr>
        <w:tab/>
        <w:t xml:space="preserve">Raymo, F. M. Photoactivatable Synthetic Dyes for Fluorescence Imaging at the Nanoscale. </w:t>
      </w:r>
      <w:r w:rsidRPr="005C4A9C">
        <w:rPr>
          <w:rFonts w:cs="Times"/>
          <w:i/>
          <w:iCs/>
          <w:noProof/>
          <w:szCs w:val="24"/>
        </w:rPr>
        <w:t>J. Phys. Chem. Lett.</w:t>
      </w:r>
      <w:r w:rsidRPr="005C4A9C">
        <w:rPr>
          <w:rFonts w:cs="Times"/>
          <w:noProof/>
          <w:szCs w:val="24"/>
        </w:rPr>
        <w:t xml:space="preserve"> </w:t>
      </w:r>
      <w:r w:rsidRPr="005C4A9C">
        <w:rPr>
          <w:rFonts w:cs="Times"/>
          <w:b/>
          <w:bCs/>
          <w:noProof/>
          <w:szCs w:val="24"/>
        </w:rPr>
        <w:t>2012</w:t>
      </w:r>
      <w:r w:rsidRPr="005C4A9C">
        <w:rPr>
          <w:rFonts w:cs="Times"/>
          <w:noProof/>
          <w:szCs w:val="24"/>
        </w:rPr>
        <w:t xml:space="preserve">, </w:t>
      </w:r>
      <w:r w:rsidRPr="005C4A9C">
        <w:rPr>
          <w:rFonts w:cs="Times"/>
          <w:i/>
          <w:iCs/>
          <w:noProof/>
          <w:szCs w:val="24"/>
        </w:rPr>
        <w:t>3</w:t>
      </w:r>
      <w:r w:rsidRPr="005C4A9C">
        <w:rPr>
          <w:rFonts w:cs="Times"/>
          <w:noProof/>
          <w:szCs w:val="24"/>
        </w:rPr>
        <w:t>, 2379–2385. https://doi.org/10.1021/jz301021e.</w:t>
      </w:r>
    </w:p>
    <w:p w14:paraId="40A80810"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(19) </w:t>
      </w:r>
      <w:r w:rsidRPr="005C4A9C">
        <w:rPr>
          <w:rFonts w:cs="Times"/>
          <w:noProof/>
          <w:szCs w:val="24"/>
        </w:rPr>
        <w:tab/>
        <w:t xml:space="preserve">Wang, L.; Frei, M. S.; Salim, A.; Johnsson, K. Small-Molecule Fluorescent Probes for Live-Cell Super-Resolution Microscopy. </w:t>
      </w:r>
      <w:r w:rsidRPr="005C4A9C">
        <w:rPr>
          <w:rFonts w:cs="Times"/>
          <w:i/>
          <w:iCs/>
          <w:noProof/>
          <w:szCs w:val="24"/>
        </w:rPr>
        <w:t>J. Am. Chem. Soc.</w:t>
      </w:r>
      <w:r w:rsidRPr="005C4A9C">
        <w:rPr>
          <w:rFonts w:cs="Times"/>
          <w:noProof/>
          <w:szCs w:val="24"/>
        </w:rPr>
        <w:t xml:space="preserve"> </w:t>
      </w:r>
      <w:r w:rsidRPr="005C4A9C">
        <w:rPr>
          <w:rFonts w:cs="Times"/>
          <w:b/>
          <w:bCs/>
          <w:noProof/>
          <w:szCs w:val="24"/>
        </w:rPr>
        <w:t>2019</w:t>
      </w:r>
      <w:r w:rsidRPr="005C4A9C">
        <w:rPr>
          <w:rFonts w:cs="Times"/>
          <w:noProof/>
          <w:szCs w:val="24"/>
        </w:rPr>
        <w:t xml:space="preserve">, </w:t>
      </w:r>
      <w:r w:rsidRPr="005C4A9C">
        <w:rPr>
          <w:rFonts w:cs="Times"/>
          <w:i/>
          <w:iCs/>
          <w:noProof/>
          <w:szCs w:val="24"/>
        </w:rPr>
        <w:t>141</w:t>
      </w:r>
      <w:r w:rsidRPr="005C4A9C">
        <w:rPr>
          <w:rFonts w:cs="Times"/>
          <w:noProof/>
          <w:szCs w:val="24"/>
        </w:rPr>
        <w:t>, 2770–2781. https://doi.org/10.1021/jacs.8b11134.</w:t>
      </w:r>
    </w:p>
    <w:p w14:paraId="094A3478"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(20) </w:t>
      </w:r>
      <w:r w:rsidRPr="005C4A9C">
        <w:rPr>
          <w:rFonts w:cs="Times"/>
          <w:noProof/>
          <w:szCs w:val="24"/>
        </w:rPr>
        <w:tab/>
        <w:t xml:space="preserve">Lee, R.; Bae, J.; Qin, C.; Lee, H.; Jae, B.; Young, G. Synthesis of Therminol-Based Plasmonic Nanofluids with Core/Shell Nanoparticles and Characterization of Their Absorption/Scattering Coefficients. </w:t>
      </w:r>
      <w:r w:rsidRPr="005C4A9C">
        <w:rPr>
          <w:rFonts w:cs="Times"/>
          <w:i/>
          <w:iCs/>
          <w:noProof/>
          <w:szCs w:val="24"/>
        </w:rPr>
        <w:t>Sol. Energy Mater. Sol. Cells</w:t>
      </w:r>
      <w:r w:rsidRPr="005C4A9C">
        <w:rPr>
          <w:rFonts w:cs="Times"/>
          <w:noProof/>
          <w:szCs w:val="24"/>
        </w:rPr>
        <w:t xml:space="preserve"> </w:t>
      </w:r>
      <w:r w:rsidRPr="005C4A9C">
        <w:rPr>
          <w:rFonts w:cs="Times"/>
          <w:b/>
          <w:bCs/>
          <w:noProof/>
          <w:szCs w:val="24"/>
        </w:rPr>
        <w:t>2020</w:t>
      </w:r>
      <w:r w:rsidRPr="005C4A9C">
        <w:rPr>
          <w:rFonts w:cs="Times"/>
          <w:noProof/>
          <w:szCs w:val="24"/>
        </w:rPr>
        <w:t xml:space="preserve">, </w:t>
      </w:r>
      <w:r w:rsidRPr="005C4A9C">
        <w:rPr>
          <w:rFonts w:cs="Times"/>
          <w:i/>
          <w:iCs/>
          <w:noProof/>
          <w:szCs w:val="24"/>
        </w:rPr>
        <w:t>209</w:t>
      </w:r>
      <w:r w:rsidRPr="005C4A9C">
        <w:rPr>
          <w:rFonts w:cs="Times"/>
          <w:noProof/>
          <w:szCs w:val="24"/>
        </w:rPr>
        <w:t>, 110442. https://doi.org/10.1016/j.solmat.2020.110442.</w:t>
      </w:r>
    </w:p>
    <w:p w14:paraId="7ECB8D39"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(21) </w:t>
      </w:r>
      <w:r w:rsidRPr="005C4A9C">
        <w:rPr>
          <w:rFonts w:cs="Times"/>
          <w:noProof/>
          <w:szCs w:val="24"/>
        </w:rPr>
        <w:tab/>
        <w:t xml:space="preserve">Sriram, P.; Manikandan, A.; Chuang, F.; Chueh, Y. Hybridizing Plasmonic Materials with </w:t>
      </w:r>
      <w:r w:rsidRPr="005C4A9C">
        <w:rPr>
          <w:rFonts w:cs="Times"/>
          <w:noProof/>
          <w:szCs w:val="24"/>
        </w:rPr>
        <w:lastRenderedPageBreak/>
        <w:t xml:space="preserve">2D-Transition Metal Dichalcogenides toward Functional Applications. </w:t>
      </w:r>
      <w:r w:rsidRPr="005C4A9C">
        <w:rPr>
          <w:rFonts w:cs="Times"/>
          <w:i/>
          <w:iCs/>
          <w:noProof/>
          <w:szCs w:val="24"/>
        </w:rPr>
        <w:t>Small</w:t>
      </w:r>
      <w:r w:rsidRPr="005C4A9C">
        <w:rPr>
          <w:rFonts w:cs="Times"/>
          <w:noProof/>
          <w:szCs w:val="24"/>
        </w:rPr>
        <w:t xml:space="preserve"> </w:t>
      </w:r>
      <w:r w:rsidRPr="005C4A9C">
        <w:rPr>
          <w:rFonts w:cs="Times"/>
          <w:b/>
          <w:bCs/>
          <w:noProof/>
          <w:szCs w:val="24"/>
        </w:rPr>
        <w:t>2020</w:t>
      </w:r>
      <w:r w:rsidRPr="005C4A9C">
        <w:rPr>
          <w:rFonts w:cs="Times"/>
          <w:noProof/>
          <w:szCs w:val="24"/>
        </w:rPr>
        <w:t xml:space="preserve">, </w:t>
      </w:r>
      <w:r w:rsidRPr="005C4A9C">
        <w:rPr>
          <w:rFonts w:cs="Times"/>
          <w:i/>
          <w:iCs/>
          <w:noProof/>
          <w:szCs w:val="24"/>
        </w:rPr>
        <w:t>16</w:t>
      </w:r>
      <w:r w:rsidRPr="005C4A9C">
        <w:rPr>
          <w:rFonts w:cs="Times"/>
          <w:noProof/>
          <w:szCs w:val="24"/>
        </w:rPr>
        <w:t>, 1904271. https://doi.org/10.1002/smll.201904271.</w:t>
      </w:r>
    </w:p>
    <w:p w14:paraId="61F5B54C"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(22) </w:t>
      </w:r>
      <w:r w:rsidRPr="005C4A9C">
        <w:rPr>
          <w:rFonts w:cs="Times"/>
          <w:noProof/>
          <w:szCs w:val="24"/>
        </w:rPr>
        <w:tab/>
        <w:t xml:space="preserve">Knoblauch, R.; Ra, E.; Geddes, C. D. Heavy Carbon Nanodots 2: Plasmon Amplification in Quanta Platet Wells and the Correlation with the Synchronous Scattering Spectrum. </w:t>
      </w:r>
      <w:r w:rsidRPr="005C4A9C">
        <w:rPr>
          <w:rFonts w:cs="Times"/>
          <w:i/>
          <w:iCs/>
          <w:noProof/>
          <w:szCs w:val="24"/>
        </w:rPr>
        <w:t>Phys. Chem. Chem. Phys.</w:t>
      </w:r>
      <w:r w:rsidRPr="005C4A9C">
        <w:rPr>
          <w:rFonts w:cs="Times"/>
          <w:noProof/>
          <w:szCs w:val="24"/>
        </w:rPr>
        <w:t xml:space="preserve"> </w:t>
      </w:r>
      <w:r w:rsidRPr="005C4A9C">
        <w:rPr>
          <w:rFonts w:cs="Times"/>
          <w:b/>
          <w:bCs/>
          <w:noProof/>
          <w:szCs w:val="24"/>
        </w:rPr>
        <w:t>2019</w:t>
      </w:r>
      <w:r w:rsidRPr="005C4A9C">
        <w:rPr>
          <w:rFonts w:cs="Times"/>
          <w:noProof/>
          <w:szCs w:val="24"/>
        </w:rPr>
        <w:t xml:space="preserve">, </w:t>
      </w:r>
      <w:r w:rsidRPr="005C4A9C">
        <w:rPr>
          <w:rFonts w:cs="Times"/>
          <w:i/>
          <w:iCs/>
          <w:noProof/>
          <w:szCs w:val="24"/>
        </w:rPr>
        <w:t>21</w:t>
      </w:r>
      <w:r w:rsidRPr="005C4A9C">
        <w:rPr>
          <w:rFonts w:cs="Times"/>
          <w:noProof/>
          <w:szCs w:val="24"/>
        </w:rPr>
        <w:t>, 1254–1259. https://doi.org/10.1039/C8CP06299D.</w:t>
      </w:r>
    </w:p>
    <w:p w14:paraId="2A390C89"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(23) </w:t>
      </w:r>
      <w:r w:rsidRPr="005C4A9C">
        <w:rPr>
          <w:rFonts w:cs="Times"/>
          <w:noProof/>
          <w:szCs w:val="24"/>
        </w:rPr>
        <w:tab/>
        <w:t xml:space="preserve">Knoblauch, R.; Hamo, H. Ben; Marks, R.; Geddes, C. D. Spectral Distortions in Metal-Enhanced Fluorescence: Experimental Evidence for Ultra-Fast and Slow Transitions. </w:t>
      </w:r>
      <w:r w:rsidRPr="005C4A9C">
        <w:rPr>
          <w:rFonts w:cs="Times"/>
          <w:i/>
          <w:iCs/>
          <w:noProof/>
          <w:szCs w:val="24"/>
        </w:rPr>
        <w:t>J. Phys. Chem. C</w:t>
      </w:r>
      <w:r w:rsidRPr="005C4A9C">
        <w:rPr>
          <w:rFonts w:cs="Times"/>
          <w:noProof/>
          <w:szCs w:val="24"/>
        </w:rPr>
        <w:t xml:space="preserve"> </w:t>
      </w:r>
      <w:r w:rsidRPr="005C4A9C">
        <w:rPr>
          <w:rFonts w:cs="Times"/>
          <w:b/>
          <w:bCs/>
          <w:noProof/>
          <w:szCs w:val="24"/>
        </w:rPr>
        <w:t>2020</w:t>
      </w:r>
      <w:r w:rsidRPr="005C4A9C">
        <w:rPr>
          <w:rFonts w:cs="Times"/>
          <w:noProof/>
          <w:szCs w:val="24"/>
        </w:rPr>
        <w:t xml:space="preserve">, </w:t>
      </w:r>
      <w:r w:rsidRPr="005C4A9C">
        <w:rPr>
          <w:rFonts w:cs="Times"/>
          <w:i/>
          <w:iCs/>
          <w:noProof/>
          <w:szCs w:val="24"/>
        </w:rPr>
        <w:t>124</w:t>
      </w:r>
      <w:r w:rsidRPr="005C4A9C">
        <w:rPr>
          <w:rFonts w:cs="Times"/>
          <w:noProof/>
          <w:szCs w:val="24"/>
        </w:rPr>
        <w:t>, 4723–4737. https://doi.org/10.1021/acs.jpcc.9b11055.</w:t>
      </w:r>
    </w:p>
    <w:p w14:paraId="69A2BB22"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(24) </w:t>
      </w:r>
      <w:r w:rsidRPr="005C4A9C">
        <w:rPr>
          <w:rFonts w:cs="Times"/>
          <w:noProof/>
          <w:szCs w:val="24"/>
        </w:rPr>
        <w:tab/>
        <w:t xml:space="preserve">Wang, Y.; Horacek, M.; Zijlstra, P. Strong Plasmon Enhancement of the Saturation Photon Count Rate of Single Molecules. </w:t>
      </w:r>
      <w:r w:rsidRPr="005C4A9C">
        <w:rPr>
          <w:rFonts w:cs="Times"/>
          <w:i/>
          <w:iCs/>
          <w:noProof/>
          <w:szCs w:val="24"/>
        </w:rPr>
        <w:t>J. Phys. Chem. Lett.</w:t>
      </w:r>
      <w:r w:rsidRPr="005C4A9C">
        <w:rPr>
          <w:rFonts w:cs="Times"/>
          <w:noProof/>
          <w:szCs w:val="24"/>
        </w:rPr>
        <w:t xml:space="preserve"> </w:t>
      </w:r>
      <w:r w:rsidRPr="005C4A9C">
        <w:rPr>
          <w:rFonts w:cs="Times"/>
          <w:b/>
          <w:bCs/>
          <w:noProof/>
          <w:szCs w:val="24"/>
        </w:rPr>
        <w:t>2020</w:t>
      </w:r>
      <w:r w:rsidRPr="005C4A9C">
        <w:rPr>
          <w:rFonts w:cs="Times"/>
          <w:noProof/>
          <w:szCs w:val="24"/>
        </w:rPr>
        <w:t xml:space="preserve">, </w:t>
      </w:r>
      <w:r w:rsidRPr="005C4A9C">
        <w:rPr>
          <w:rFonts w:cs="Times"/>
          <w:i/>
          <w:iCs/>
          <w:noProof/>
          <w:szCs w:val="24"/>
        </w:rPr>
        <w:t>11</w:t>
      </w:r>
      <w:r w:rsidRPr="005C4A9C">
        <w:rPr>
          <w:rFonts w:cs="Times"/>
          <w:noProof/>
          <w:szCs w:val="24"/>
        </w:rPr>
        <w:t>, 1962–1969. https://doi.org/10.1021/acs.jpclett.0c00155.</w:t>
      </w:r>
    </w:p>
    <w:p w14:paraId="22F1FF9D"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(25) </w:t>
      </w:r>
      <w:r w:rsidRPr="005C4A9C">
        <w:rPr>
          <w:rFonts w:cs="Times"/>
          <w:noProof/>
          <w:szCs w:val="24"/>
        </w:rPr>
        <w:tab/>
        <w:t xml:space="preserve">Zhang, M.-X.; You, E.-M.; Zheng, P.; Ding, S.-Y.; Tian, Z.-Q.; Moskovits, M. Accurately Predicting the Radiation Enhancement Factor in Plasmonic Optical Antenna Emitters. </w:t>
      </w:r>
      <w:r w:rsidRPr="005C4A9C">
        <w:rPr>
          <w:rFonts w:cs="Times"/>
          <w:i/>
          <w:iCs/>
          <w:noProof/>
          <w:szCs w:val="24"/>
        </w:rPr>
        <w:t>J. Phys. Chem. Lett.</w:t>
      </w:r>
      <w:r w:rsidRPr="005C4A9C">
        <w:rPr>
          <w:rFonts w:cs="Times"/>
          <w:noProof/>
          <w:szCs w:val="24"/>
        </w:rPr>
        <w:t xml:space="preserve"> </w:t>
      </w:r>
      <w:r w:rsidRPr="005C4A9C">
        <w:rPr>
          <w:rFonts w:cs="Times"/>
          <w:b/>
          <w:bCs/>
          <w:noProof/>
          <w:szCs w:val="24"/>
        </w:rPr>
        <w:t>2020</w:t>
      </w:r>
      <w:r w:rsidRPr="005C4A9C">
        <w:rPr>
          <w:rFonts w:cs="Times"/>
          <w:noProof/>
          <w:szCs w:val="24"/>
        </w:rPr>
        <w:t xml:space="preserve">, </w:t>
      </w:r>
      <w:r w:rsidRPr="005C4A9C">
        <w:rPr>
          <w:rFonts w:cs="Times"/>
          <w:i/>
          <w:iCs/>
          <w:noProof/>
          <w:szCs w:val="24"/>
        </w:rPr>
        <w:t>11</w:t>
      </w:r>
      <w:r w:rsidRPr="005C4A9C">
        <w:rPr>
          <w:rFonts w:cs="Times"/>
          <w:noProof/>
          <w:szCs w:val="24"/>
        </w:rPr>
        <w:t>, 1947–1953. https://doi.org/10.1021/acs.jpclett.0c00304.</w:t>
      </w:r>
    </w:p>
    <w:p w14:paraId="38E7F1F8"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(26) </w:t>
      </w:r>
      <w:r w:rsidRPr="005C4A9C">
        <w:rPr>
          <w:rFonts w:cs="Times"/>
          <w:noProof/>
          <w:szCs w:val="24"/>
        </w:rPr>
        <w:tab/>
        <w:t xml:space="preserve">Krishna, K. H.; Sreekanth, K. V; Strangi, G. Dye-Embedded and Nanopatterned Hyperbolic Metamaterials for Spontaneous Emission Rate Enhancement. </w:t>
      </w:r>
      <w:r w:rsidRPr="005C4A9C">
        <w:rPr>
          <w:rFonts w:cs="Times"/>
          <w:i/>
          <w:iCs/>
          <w:noProof/>
          <w:szCs w:val="24"/>
        </w:rPr>
        <w:t>J. Opt. Soc. Am. B</w:t>
      </w:r>
      <w:r w:rsidRPr="005C4A9C">
        <w:rPr>
          <w:rFonts w:cs="Times"/>
          <w:noProof/>
          <w:szCs w:val="24"/>
        </w:rPr>
        <w:t xml:space="preserve"> </w:t>
      </w:r>
      <w:r w:rsidRPr="005C4A9C">
        <w:rPr>
          <w:rFonts w:cs="Times"/>
          <w:b/>
          <w:bCs/>
          <w:noProof/>
          <w:szCs w:val="24"/>
        </w:rPr>
        <w:t>2016</w:t>
      </w:r>
      <w:r w:rsidRPr="005C4A9C">
        <w:rPr>
          <w:rFonts w:cs="Times"/>
          <w:noProof/>
          <w:szCs w:val="24"/>
        </w:rPr>
        <w:t xml:space="preserve">, </w:t>
      </w:r>
      <w:r w:rsidRPr="005C4A9C">
        <w:rPr>
          <w:rFonts w:cs="Times"/>
          <w:i/>
          <w:iCs/>
          <w:noProof/>
          <w:szCs w:val="24"/>
        </w:rPr>
        <w:t>33</w:t>
      </w:r>
      <w:r w:rsidRPr="005C4A9C">
        <w:rPr>
          <w:rFonts w:cs="Times"/>
          <w:noProof/>
          <w:szCs w:val="24"/>
        </w:rPr>
        <w:t>, 1038–1043. https://doi.org/10.1364/JOSAB.33.001038.</w:t>
      </w:r>
    </w:p>
    <w:p w14:paraId="353A78F5"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(27) </w:t>
      </w:r>
      <w:r w:rsidRPr="005C4A9C">
        <w:rPr>
          <w:rFonts w:cs="Times"/>
          <w:noProof/>
          <w:szCs w:val="24"/>
        </w:rPr>
        <w:tab/>
        <w:t xml:space="preserve">Kinoshita, T. K.; Nguyen, D. Q. N.; Nishino, T. N.; Nakao, H. N.; Shiigi, H. S.; Nagaoka, T. N. Fluorescence Enhancement of Nanoraspberry Hot-Spot Source Composed of Gold Nanoparticles and Aniline Oligomers. </w:t>
      </w:r>
      <w:r w:rsidRPr="005C4A9C">
        <w:rPr>
          <w:rFonts w:cs="Times"/>
          <w:i/>
          <w:iCs/>
          <w:noProof/>
          <w:szCs w:val="24"/>
        </w:rPr>
        <w:t>Anal. Sci.</w:t>
      </w:r>
      <w:r w:rsidRPr="005C4A9C">
        <w:rPr>
          <w:rFonts w:cs="Times"/>
          <w:noProof/>
          <w:szCs w:val="24"/>
        </w:rPr>
        <w:t xml:space="preserve"> </w:t>
      </w:r>
      <w:r w:rsidRPr="005C4A9C">
        <w:rPr>
          <w:rFonts w:cs="Times"/>
          <w:b/>
          <w:bCs/>
          <w:noProof/>
          <w:szCs w:val="24"/>
        </w:rPr>
        <w:t>2015</w:t>
      </w:r>
      <w:r w:rsidRPr="005C4A9C">
        <w:rPr>
          <w:rFonts w:cs="Times"/>
          <w:noProof/>
          <w:szCs w:val="24"/>
        </w:rPr>
        <w:t xml:space="preserve">, </w:t>
      </w:r>
      <w:r w:rsidRPr="005C4A9C">
        <w:rPr>
          <w:rFonts w:cs="Times"/>
          <w:i/>
          <w:iCs/>
          <w:noProof/>
          <w:szCs w:val="24"/>
        </w:rPr>
        <w:t>31</w:t>
      </w:r>
      <w:r w:rsidRPr="005C4A9C">
        <w:rPr>
          <w:rFonts w:cs="Times"/>
          <w:noProof/>
          <w:szCs w:val="24"/>
        </w:rPr>
        <w:t>, 487–493. https://doi.org/10.2116/analsci.31.487.</w:t>
      </w:r>
    </w:p>
    <w:p w14:paraId="1F3F1BE2"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(28) </w:t>
      </w:r>
      <w:r w:rsidRPr="005C4A9C">
        <w:rPr>
          <w:rFonts w:cs="Times"/>
          <w:noProof/>
          <w:szCs w:val="24"/>
        </w:rPr>
        <w:tab/>
        <w:t xml:space="preserve">Kochuveedu, S. T.; Kim, D. H. Surface Plasmon Resonance Mediated Photoluminescence Properties of Nanostructured Multicomponent Fluorophore Systems. </w:t>
      </w:r>
      <w:r w:rsidRPr="005C4A9C">
        <w:rPr>
          <w:rFonts w:cs="Times"/>
          <w:i/>
          <w:iCs/>
          <w:noProof/>
          <w:szCs w:val="24"/>
        </w:rPr>
        <w:t>Nanoscale</w:t>
      </w:r>
      <w:r w:rsidRPr="005C4A9C">
        <w:rPr>
          <w:rFonts w:cs="Times"/>
          <w:noProof/>
          <w:szCs w:val="24"/>
        </w:rPr>
        <w:t xml:space="preserve"> </w:t>
      </w:r>
      <w:r w:rsidRPr="005C4A9C">
        <w:rPr>
          <w:rFonts w:cs="Times"/>
          <w:b/>
          <w:bCs/>
          <w:noProof/>
          <w:szCs w:val="24"/>
        </w:rPr>
        <w:t>2014</w:t>
      </w:r>
      <w:r w:rsidRPr="005C4A9C">
        <w:rPr>
          <w:rFonts w:cs="Times"/>
          <w:noProof/>
          <w:szCs w:val="24"/>
        </w:rPr>
        <w:t xml:space="preserve">, </w:t>
      </w:r>
      <w:r w:rsidRPr="005C4A9C">
        <w:rPr>
          <w:rFonts w:cs="Times"/>
          <w:i/>
          <w:iCs/>
          <w:noProof/>
          <w:szCs w:val="24"/>
        </w:rPr>
        <w:t>6</w:t>
      </w:r>
      <w:r w:rsidRPr="005C4A9C">
        <w:rPr>
          <w:rFonts w:cs="Times"/>
          <w:noProof/>
          <w:szCs w:val="24"/>
        </w:rPr>
        <w:t>, 4966–4984. https://doi.org/10.1039/c4nr00241e.</w:t>
      </w:r>
    </w:p>
    <w:p w14:paraId="531D6E83"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(29) </w:t>
      </w:r>
      <w:r w:rsidRPr="005C4A9C">
        <w:rPr>
          <w:rFonts w:cs="Times"/>
          <w:noProof/>
          <w:szCs w:val="24"/>
        </w:rPr>
        <w:tab/>
        <w:t xml:space="preserve">Lin, H. H.; Chen, I. C. Study of the Interaction between Gold Nanoparticles and Rose Bengal Fluorophores with Silica Spacers by Time-Resolved Fluorescence Spectroscopy. </w:t>
      </w:r>
      <w:r w:rsidRPr="005C4A9C">
        <w:rPr>
          <w:rFonts w:cs="Times"/>
          <w:i/>
          <w:iCs/>
          <w:noProof/>
          <w:szCs w:val="24"/>
        </w:rPr>
        <w:t>J. Phys. Chem. C</w:t>
      </w:r>
      <w:r w:rsidRPr="005C4A9C">
        <w:rPr>
          <w:rFonts w:cs="Times"/>
          <w:noProof/>
          <w:szCs w:val="24"/>
        </w:rPr>
        <w:t xml:space="preserve"> </w:t>
      </w:r>
      <w:r w:rsidRPr="005C4A9C">
        <w:rPr>
          <w:rFonts w:cs="Times"/>
          <w:b/>
          <w:bCs/>
          <w:noProof/>
          <w:szCs w:val="24"/>
        </w:rPr>
        <w:t>2015</w:t>
      </w:r>
      <w:r w:rsidRPr="005C4A9C">
        <w:rPr>
          <w:rFonts w:cs="Times"/>
          <w:noProof/>
          <w:szCs w:val="24"/>
        </w:rPr>
        <w:t xml:space="preserve">, </w:t>
      </w:r>
      <w:r w:rsidRPr="005C4A9C">
        <w:rPr>
          <w:rFonts w:cs="Times"/>
          <w:i/>
          <w:iCs/>
          <w:noProof/>
          <w:szCs w:val="24"/>
        </w:rPr>
        <w:t>119</w:t>
      </w:r>
      <w:r w:rsidRPr="005C4A9C">
        <w:rPr>
          <w:rFonts w:cs="Times"/>
          <w:noProof/>
          <w:szCs w:val="24"/>
        </w:rPr>
        <w:t>, 26663–26671. https://doi.org/10.1021/acs.jpcc.5b08477.</w:t>
      </w:r>
    </w:p>
    <w:p w14:paraId="2B258762"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lastRenderedPageBreak/>
        <w:t xml:space="preserve">(30) </w:t>
      </w:r>
      <w:r w:rsidRPr="005C4A9C">
        <w:rPr>
          <w:rFonts w:cs="Times"/>
          <w:noProof/>
          <w:szCs w:val="24"/>
        </w:rPr>
        <w:tab/>
        <w:t xml:space="preserve">Dogantzis, N. P.; Hodgson, G. K.; Impellizzeri, S. Optical Writing and Single Molecule Reading of Photoactivatable and Silver Nanoparticle-Enhanced Fluorescence. </w:t>
      </w:r>
      <w:r w:rsidRPr="005C4A9C">
        <w:rPr>
          <w:rFonts w:cs="Times"/>
          <w:i/>
          <w:iCs/>
          <w:noProof/>
          <w:szCs w:val="24"/>
        </w:rPr>
        <w:t>Nanoscale Adv.</w:t>
      </w:r>
      <w:r w:rsidRPr="005C4A9C">
        <w:rPr>
          <w:rFonts w:cs="Times"/>
          <w:noProof/>
          <w:szCs w:val="24"/>
        </w:rPr>
        <w:t xml:space="preserve"> </w:t>
      </w:r>
      <w:r w:rsidRPr="005C4A9C">
        <w:rPr>
          <w:rFonts w:cs="Times"/>
          <w:b/>
          <w:bCs/>
          <w:noProof/>
          <w:szCs w:val="24"/>
        </w:rPr>
        <w:t>2020</w:t>
      </w:r>
      <w:r w:rsidRPr="005C4A9C">
        <w:rPr>
          <w:rFonts w:cs="Times"/>
          <w:noProof/>
          <w:szCs w:val="24"/>
        </w:rPr>
        <w:t xml:space="preserve">, </w:t>
      </w:r>
      <w:r w:rsidRPr="005C4A9C">
        <w:rPr>
          <w:rFonts w:cs="Times"/>
          <w:i/>
          <w:iCs/>
          <w:noProof/>
          <w:szCs w:val="24"/>
        </w:rPr>
        <w:t>2</w:t>
      </w:r>
      <w:r w:rsidRPr="005C4A9C">
        <w:rPr>
          <w:rFonts w:cs="Times"/>
          <w:noProof/>
          <w:szCs w:val="24"/>
        </w:rPr>
        <w:t>, 1956–1966. https://doi.org/10.1039/d0na00049c.</w:t>
      </w:r>
    </w:p>
    <w:p w14:paraId="59C794BD"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(31) </w:t>
      </w:r>
      <w:r w:rsidRPr="005C4A9C">
        <w:rPr>
          <w:rFonts w:cs="Times"/>
          <w:noProof/>
          <w:szCs w:val="24"/>
        </w:rPr>
        <w:tab/>
        <w:t xml:space="preserve">Dragan, A. I.; Geddes, C. D. Wavelength-Dependent Metal-Enhanced Fluorescence Using Synchronous Spectral Analysis. </w:t>
      </w:r>
      <w:r w:rsidRPr="005C4A9C">
        <w:rPr>
          <w:rFonts w:cs="Times"/>
          <w:i/>
          <w:iCs/>
          <w:noProof/>
          <w:szCs w:val="24"/>
        </w:rPr>
        <w:t>Chem. Phys. Lett.</w:t>
      </w:r>
      <w:r w:rsidRPr="005C4A9C">
        <w:rPr>
          <w:rFonts w:cs="Times"/>
          <w:noProof/>
          <w:szCs w:val="24"/>
        </w:rPr>
        <w:t xml:space="preserve"> </w:t>
      </w:r>
      <w:r w:rsidRPr="005C4A9C">
        <w:rPr>
          <w:rFonts w:cs="Times"/>
          <w:b/>
          <w:bCs/>
          <w:noProof/>
          <w:szCs w:val="24"/>
        </w:rPr>
        <w:t>2013</w:t>
      </w:r>
      <w:r w:rsidRPr="005C4A9C">
        <w:rPr>
          <w:rFonts w:cs="Times"/>
          <w:noProof/>
          <w:szCs w:val="24"/>
        </w:rPr>
        <w:t xml:space="preserve">, </w:t>
      </w:r>
      <w:r w:rsidRPr="005C4A9C">
        <w:rPr>
          <w:rFonts w:cs="Times"/>
          <w:i/>
          <w:iCs/>
          <w:noProof/>
          <w:szCs w:val="24"/>
        </w:rPr>
        <w:t>556</w:t>
      </w:r>
      <w:r w:rsidRPr="005C4A9C">
        <w:rPr>
          <w:rFonts w:cs="Times"/>
          <w:noProof/>
          <w:szCs w:val="24"/>
        </w:rPr>
        <w:t>, 168–172. https://doi.org/10.1016/j.cplett.2012.11.035.</w:t>
      </w:r>
    </w:p>
    <w:p w14:paraId="58A20434"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(32) </w:t>
      </w:r>
      <w:r w:rsidRPr="005C4A9C">
        <w:rPr>
          <w:rFonts w:cs="Times"/>
          <w:noProof/>
          <w:szCs w:val="24"/>
        </w:rPr>
        <w:tab/>
        <w:t xml:space="preserve">Dragan, A. I.; Geddes, C. D. Excitation Volumetric Effects (EVE) in Metal-Enhanced Fluorescence. </w:t>
      </w:r>
      <w:r w:rsidRPr="005C4A9C">
        <w:rPr>
          <w:rFonts w:cs="Times"/>
          <w:i/>
          <w:iCs/>
          <w:noProof/>
          <w:szCs w:val="24"/>
        </w:rPr>
        <w:t>Phys. Chem. Chem. Phys.</w:t>
      </w:r>
      <w:r w:rsidRPr="005C4A9C">
        <w:rPr>
          <w:rFonts w:cs="Times"/>
          <w:noProof/>
          <w:szCs w:val="24"/>
        </w:rPr>
        <w:t xml:space="preserve"> </w:t>
      </w:r>
      <w:r w:rsidRPr="005C4A9C">
        <w:rPr>
          <w:rFonts w:cs="Times"/>
          <w:b/>
          <w:bCs/>
          <w:noProof/>
          <w:szCs w:val="24"/>
        </w:rPr>
        <w:t>2011</w:t>
      </w:r>
      <w:r w:rsidRPr="005C4A9C">
        <w:rPr>
          <w:rFonts w:cs="Times"/>
          <w:noProof/>
          <w:szCs w:val="24"/>
        </w:rPr>
        <w:t xml:space="preserve">, </w:t>
      </w:r>
      <w:r w:rsidRPr="005C4A9C">
        <w:rPr>
          <w:rFonts w:cs="Times"/>
          <w:i/>
          <w:iCs/>
          <w:noProof/>
          <w:szCs w:val="24"/>
        </w:rPr>
        <w:t>13</w:t>
      </w:r>
      <w:r w:rsidRPr="005C4A9C">
        <w:rPr>
          <w:rFonts w:cs="Times"/>
          <w:noProof/>
          <w:szCs w:val="24"/>
        </w:rPr>
        <w:t>, 3831–3838. https://doi.org/10.1039/c0cp01986k.</w:t>
      </w:r>
    </w:p>
    <w:p w14:paraId="5A882E28"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(33) </w:t>
      </w:r>
      <w:r w:rsidRPr="005C4A9C">
        <w:rPr>
          <w:rFonts w:cs="Times"/>
          <w:noProof/>
          <w:szCs w:val="24"/>
        </w:rPr>
        <w:tab/>
        <w:t xml:space="preserve">Geddes, C. D.; Lakowicz, J. R. Editorial: Metal-Enhanced Fluorescence. </w:t>
      </w:r>
      <w:r w:rsidRPr="005C4A9C">
        <w:rPr>
          <w:rFonts w:cs="Times"/>
          <w:i/>
          <w:iCs/>
          <w:noProof/>
          <w:szCs w:val="24"/>
        </w:rPr>
        <w:t>J. Fluoresc.</w:t>
      </w:r>
      <w:r w:rsidRPr="005C4A9C">
        <w:rPr>
          <w:rFonts w:cs="Times"/>
          <w:noProof/>
          <w:szCs w:val="24"/>
        </w:rPr>
        <w:t xml:space="preserve"> </w:t>
      </w:r>
      <w:r w:rsidRPr="005C4A9C">
        <w:rPr>
          <w:rFonts w:cs="Times"/>
          <w:b/>
          <w:bCs/>
          <w:noProof/>
          <w:szCs w:val="24"/>
        </w:rPr>
        <w:t>2002</w:t>
      </w:r>
      <w:r w:rsidRPr="005C4A9C">
        <w:rPr>
          <w:rFonts w:cs="Times"/>
          <w:noProof/>
          <w:szCs w:val="24"/>
        </w:rPr>
        <w:t xml:space="preserve">, </w:t>
      </w:r>
      <w:r w:rsidRPr="005C4A9C">
        <w:rPr>
          <w:rFonts w:cs="Times"/>
          <w:i/>
          <w:iCs/>
          <w:noProof/>
          <w:szCs w:val="24"/>
        </w:rPr>
        <w:t>12</w:t>
      </w:r>
      <w:r w:rsidRPr="005C4A9C">
        <w:rPr>
          <w:rFonts w:cs="Times"/>
          <w:noProof/>
          <w:szCs w:val="24"/>
        </w:rPr>
        <w:t>, 121–129. https://doi.org/10.1023/A:1016875709579.</w:t>
      </w:r>
    </w:p>
    <w:p w14:paraId="355FAA9F"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(34) </w:t>
      </w:r>
      <w:r w:rsidRPr="005C4A9C">
        <w:rPr>
          <w:rFonts w:cs="Times"/>
          <w:noProof/>
          <w:szCs w:val="24"/>
        </w:rPr>
        <w:tab/>
        <w:t xml:space="preserve">Klimov, V. V.; Ducloy, M.; Letokhov, V. S. Spontaneous Emission of an Atom in the Presence of Nanobodies. </w:t>
      </w:r>
      <w:r w:rsidRPr="005C4A9C">
        <w:rPr>
          <w:rFonts w:cs="Times"/>
          <w:i/>
          <w:iCs/>
          <w:noProof/>
          <w:szCs w:val="24"/>
        </w:rPr>
        <w:t>Quantum Electron.</w:t>
      </w:r>
      <w:r w:rsidRPr="005C4A9C">
        <w:rPr>
          <w:rFonts w:cs="Times"/>
          <w:noProof/>
          <w:szCs w:val="24"/>
        </w:rPr>
        <w:t xml:space="preserve"> </w:t>
      </w:r>
      <w:r w:rsidRPr="005C4A9C">
        <w:rPr>
          <w:rFonts w:cs="Times"/>
          <w:b/>
          <w:bCs/>
          <w:noProof/>
          <w:szCs w:val="24"/>
        </w:rPr>
        <w:t>2001</w:t>
      </w:r>
      <w:r w:rsidRPr="005C4A9C">
        <w:rPr>
          <w:rFonts w:cs="Times"/>
          <w:noProof/>
          <w:szCs w:val="24"/>
        </w:rPr>
        <w:t xml:space="preserve">, </w:t>
      </w:r>
      <w:r w:rsidRPr="005C4A9C">
        <w:rPr>
          <w:rFonts w:cs="Times"/>
          <w:i/>
          <w:iCs/>
          <w:noProof/>
          <w:szCs w:val="24"/>
        </w:rPr>
        <w:t>31</w:t>
      </w:r>
      <w:r w:rsidRPr="005C4A9C">
        <w:rPr>
          <w:rFonts w:cs="Times"/>
          <w:noProof/>
          <w:szCs w:val="24"/>
        </w:rPr>
        <w:t>, 569–586. https://doi.org/10.1070/qe2001v031n07abeh002007.</w:t>
      </w:r>
    </w:p>
    <w:p w14:paraId="3221536E"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(35) </w:t>
      </w:r>
      <w:r w:rsidRPr="005C4A9C">
        <w:rPr>
          <w:rFonts w:cs="Times"/>
          <w:noProof/>
          <w:szCs w:val="24"/>
        </w:rPr>
        <w:tab/>
        <w:t xml:space="preserve">Messinger, B. J.; Von Raben, K. U.; Chang, R. K.; Barber, P. W. Local Fields at the Surface of Noble-Metal Microspheres. </w:t>
      </w:r>
      <w:r w:rsidRPr="005C4A9C">
        <w:rPr>
          <w:rFonts w:cs="Times"/>
          <w:i/>
          <w:iCs/>
          <w:noProof/>
          <w:szCs w:val="24"/>
        </w:rPr>
        <w:t>Phys. Rev. B</w:t>
      </w:r>
      <w:r w:rsidRPr="005C4A9C">
        <w:rPr>
          <w:rFonts w:cs="Times"/>
          <w:noProof/>
          <w:szCs w:val="24"/>
        </w:rPr>
        <w:t xml:space="preserve"> </w:t>
      </w:r>
      <w:r w:rsidRPr="005C4A9C">
        <w:rPr>
          <w:rFonts w:cs="Times"/>
          <w:b/>
          <w:bCs/>
          <w:noProof/>
          <w:szCs w:val="24"/>
        </w:rPr>
        <w:t>1981</w:t>
      </w:r>
      <w:r w:rsidRPr="005C4A9C">
        <w:rPr>
          <w:rFonts w:cs="Times"/>
          <w:noProof/>
          <w:szCs w:val="24"/>
        </w:rPr>
        <w:t xml:space="preserve">, </w:t>
      </w:r>
      <w:r w:rsidRPr="005C4A9C">
        <w:rPr>
          <w:rFonts w:cs="Times"/>
          <w:i/>
          <w:iCs/>
          <w:noProof/>
          <w:szCs w:val="24"/>
        </w:rPr>
        <w:t>24</w:t>
      </w:r>
      <w:r w:rsidRPr="005C4A9C">
        <w:rPr>
          <w:rFonts w:cs="Times"/>
          <w:noProof/>
          <w:szCs w:val="24"/>
        </w:rPr>
        <w:t>, 649–657. https://doi.org/10.1103/PhysRevB.24.649.</w:t>
      </w:r>
    </w:p>
    <w:p w14:paraId="438A693E"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(36) </w:t>
      </w:r>
      <w:r w:rsidRPr="005C4A9C">
        <w:rPr>
          <w:rFonts w:cs="Times"/>
          <w:noProof/>
          <w:szCs w:val="24"/>
        </w:rPr>
        <w:tab/>
        <w:t xml:space="preserve">Fort, E.; Grésillon, S. Surface Enhanced Fluorescence. </w:t>
      </w:r>
      <w:r w:rsidRPr="005C4A9C">
        <w:rPr>
          <w:rFonts w:cs="Times"/>
          <w:i/>
          <w:iCs/>
          <w:noProof/>
          <w:szCs w:val="24"/>
        </w:rPr>
        <w:t>J. Phys. D. Appl. Phys.</w:t>
      </w:r>
      <w:r w:rsidRPr="005C4A9C">
        <w:rPr>
          <w:rFonts w:cs="Times"/>
          <w:noProof/>
          <w:szCs w:val="24"/>
        </w:rPr>
        <w:t xml:space="preserve"> </w:t>
      </w:r>
      <w:r w:rsidRPr="005C4A9C">
        <w:rPr>
          <w:rFonts w:cs="Times"/>
          <w:b/>
          <w:bCs/>
          <w:noProof/>
          <w:szCs w:val="24"/>
        </w:rPr>
        <w:t>2008</w:t>
      </w:r>
      <w:r w:rsidRPr="005C4A9C">
        <w:rPr>
          <w:rFonts w:cs="Times"/>
          <w:noProof/>
          <w:szCs w:val="24"/>
        </w:rPr>
        <w:t xml:space="preserve">, </w:t>
      </w:r>
      <w:r w:rsidRPr="005C4A9C">
        <w:rPr>
          <w:rFonts w:cs="Times"/>
          <w:i/>
          <w:iCs/>
          <w:noProof/>
          <w:szCs w:val="24"/>
        </w:rPr>
        <w:t>41</w:t>
      </w:r>
      <w:r w:rsidRPr="005C4A9C">
        <w:rPr>
          <w:rFonts w:cs="Times"/>
          <w:noProof/>
          <w:szCs w:val="24"/>
        </w:rPr>
        <w:t>, 013001. https://doi.org/10.1088/0022-3727/41/1/013001.</w:t>
      </w:r>
    </w:p>
    <w:p w14:paraId="2FF457E6"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(37) </w:t>
      </w:r>
      <w:r w:rsidRPr="005C4A9C">
        <w:rPr>
          <w:rFonts w:cs="Times"/>
          <w:noProof/>
          <w:szCs w:val="24"/>
        </w:rPr>
        <w:tab/>
        <w:t xml:space="preserve">Aslan, K.; Leonenko, Z.; Lakowicz, J. R.; Geddes, C. D. Annealed Silver-Island Films for Applications in Metal-Enhanced Fluorescence: Interpretation in Terms of Radiating Plasmons. </w:t>
      </w:r>
      <w:r w:rsidRPr="005C4A9C">
        <w:rPr>
          <w:rFonts w:cs="Times"/>
          <w:i/>
          <w:iCs/>
          <w:noProof/>
          <w:szCs w:val="24"/>
        </w:rPr>
        <w:t>J. Fluoresc.</w:t>
      </w:r>
      <w:r w:rsidRPr="005C4A9C">
        <w:rPr>
          <w:rFonts w:cs="Times"/>
          <w:noProof/>
          <w:szCs w:val="24"/>
        </w:rPr>
        <w:t xml:space="preserve"> </w:t>
      </w:r>
      <w:r w:rsidRPr="005C4A9C">
        <w:rPr>
          <w:rFonts w:cs="Times"/>
          <w:b/>
          <w:bCs/>
          <w:noProof/>
          <w:szCs w:val="24"/>
        </w:rPr>
        <w:t>2005</w:t>
      </w:r>
      <w:r w:rsidRPr="005C4A9C">
        <w:rPr>
          <w:rFonts w:cs="Times"/>
          <w:noProof/>
          <w:szCs w:val="24"/>
        </w:rPr>
        <w:t xml:space="preserve">, </w:t>
      </w:r>
      <w:r w:rsidRPr="005C4A9C">
        <w:rPr>
          <w:rFonts w:cs="Times"/>
          <w:i/>
          <w:iCs/>
          <w:noProof/>
          <w:szCs w:val="24"/>
        </w:rPr>
        <w:t>15</w:t>
      </w:r>
      <w:r w:rsidRPr="005C4A9C">
        <w:rPr>
          <w:rFonts w:cs="Times"/>
          <w:noProof/>
          <w:szCs w:val="24"/>
        </w:rPr>
        <w:t>, 643–654. https://doi.org/10.1007/s10895-005-2970-z.</w:t>
      </w:r>
    </w:p>
    <w:p w14:paraId="4BDCED5E"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(38) </w:t>
      </w:r>
      <w:r w:rsidRPr="005C4A9C">
        <w:rPr>
          <w:rFonts w:cs="Times"/>
          <w:noProof/>
          <w:szCs w:val="24"/>
        </w:rPr>
        <w:tab/>
        <w:t xml:space="preserve">Gryczynski, I.; Malicka, J.; Gryczynski, Z.; Lakowicz, J. R. Radiative Decay Engineering 4. Experimental Studies of Surface Plasmon-Coupled Directional Emission. </w:t>
      </w:r>
      <w:r w:rsidRPr="005C4A9C">
        <w:rPr>
          <w:rFonts w:cs="Times"/>
          <w:i/>
          <w:iCs/>
          <w:noProof/>
          <w:szCs w:val="24"/>
        </w:rPr>
        <w:t>Anal. Biochem.</w:t>
      </w:r>
      <w:r w:rsidRPr="005C4A9C">
        <w:rPr>
          <w:rFonts w:cs="Times"/>
          <w:noProof/>
          <w:szCs w:val="24"/>
        </w:rPr>
        <w:t xml:space="preserve"> </w:t>
      </w:r>
      <w:r w:rsidRPr="005C4A9C">
        <w:rPr>
          <w:rFonts w:cs="Times"/>
          <w:b/>
          <w:bCs/>
          <w:noProof/>
          <w:szCs w:val="24"/>
        </w:rPr>
        <w:t>2004</w:t>
      </w:r>
      <w:r w:rsidRPr="005C4A9C">
        <w:rPr>
          <w:rFonts w:cs="Times"/>
          <w:noProof/>
          <w:szCs w:val="24"/>
        </w:rPr>
        <w:t xml:space="preserve">, </w:t>
      </w:r>
      <w:r w:rsidRPr="005C4A9C">
        <w:rPr>
          <w:rFonts w:cs="Times"/>
          <w:i/>
          <w:iCs/>
          <w:noProof/>
          <w:szCs w:val="24"/>
        </w:rPr>
        <w:t>324</w:t>
      </w:r>
      <w:r w:rsidRPr="005C4A9C">
        <w:rPr>
          <w:rFonts w:cs="Times"/>
          <w:noProof/>
          <w:szCs w:val="24"/>
        </w:rPr>
        <w:t>, 170–182. https://doi.org/10.1016/j.ab.2003.09.036.</w:t>
      </w:r>
    </w:p>
    <w:p w14:paraId="758B0EAE"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(39) </w:t>
      </w:r>
      <w:r w:rsidRPr="005C4A9C">
        <w:rPr>
          <w:rFonts w:cs="Times"/>
          <w:noProof/>
          <w:szCs w:val="24"/>
        </w:rPr>
        <w:tab/>
        <w:t xml:space="preserve">Lakowicz, J. R.; Shen, Y.; D’Auria, S.; Malicka, J.; Fang, J.; Gryczynski, Z.; Gryczynski, </w:t>
      </w:r>
      <w:r w:rsidRPr="005C4A9C">
        <w:rPr>
          <w:rFonts w:cs="Times"/>
          <w:noProof/>
          <w:szCs w:val="24"/>
        </w:rPr>
        <w:lastRenderedPageBreak/>
        <w:t xml:space="preserve">I. Radiative Decay Engineering 2. Effects of Silver Island Films on Fluorescence Intensity, Lifetimes, and Resonance Energy Transfer. </w:t>
      </w:r>
      <w:r w:rsidRPr="005C4A9C">
        <w:rPr>
          <w:rFonts w:cs="Times"/>
          <w:i/>
          <w:iCs/>
          <w:noProof/>
          <w:szCs w:val="24"/>
        </w:rPr>
        <w:t>Anal. Biochem.</w:t>
      </w:r>
      <w:r w:rsidRPr="005C4A9C">
        <w:rPr>
          <w:rFonts w:cs="Times"/>
          <w:noProof/>
          <w:szCs w:val="24"/>
        </w:rPr>
        <w:t xml:space="preserve"> </w:t>
      </w:r>
      <w:r w:rsidRPr="005C4A9C">
        <w:rPr>
          <w:rFonts w:cs="Times"/>
          <w:b/>
          <w:bCs/>
          <w:noProof/>
          <w:szCs w:val="24"/>
        </w:rPr>
        <w:t>2002</w:t>
      </w:r>
      <w:r w:rsidRPr="005C4A9C">
        <w:rPr>
          <w:rFonts w:cs="Times"/>
          <w:noProof/>
          <w:szCs w:val="24"/>
        </w:rPr>
        <w:t xml:space="preserve">, </w:t>
      </w:r>
      <w:r w:rsidRPr="005C4A9C">
        <w:rPr>
          <w:rFonts w:cs="Times"/>
          <w:i/>
          <w:iCs/>
          <w:noProof/>
          <w:szCs w:val="24"/>
        </w:rPr>
        <w:t>277</w:t>
      </w:r>
      <w:r w:rsidRPr="005C4A9C">
        <w:rPr>
          <w:rFonts w:cs="Times"/>
          <w:noProof/>
          <w:szCs w:val="24"/>
        </w:rPr>
        <w:t>, 261–277. https://doi.org/10.1006/abio.2001.5503.</w:t>
      </w:r>
    </w:p>
    <w:p w14:paraId="72BF19C0"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(40) </w:t>
      </w:r>
      <w:r w:rsidRPr="005C4A9C">
        <w:rPr>
          <w:rFonts w:cs="Times"/>
          <w:noProof/>
          <w:szCs w:val="24"/>
        </w:rPr>
        <w:tab/>
        <w:t xml:space="preserve">Lakowicz, J. R. Radiative Decay Engineering 3. Surface Plasmon-Coupled Directional Emission. </w:t>
      </w:r>
      <w:r w:rsidRPr="005C4A9C">
        <w:rPr>
          <w:rFonts w:cs="Times"/>
          <w:i/>
          <w:iCs/>
          <w:noProof/>
          <w:szCs w:val="24"/>
        </w:rPr>
        <w:t>Anal. Biochem.</w:t>
      </w:r>
      <w:r w:rsidRPr="005C4A9C">
        <w:rPr>
          <w:rFonts w:cs="Times"/>
          <w:noProof/>
          <w:szCs w:val="24"/>
        </w:rPr>
        <w:t xml:space="preserve"> </w:t>
      </w:r>
      <w:r w:rsidRPr="005C4A9C">
        <w:rPr>
          <w:rFonts w:cs="Times"/>
          <w:b/>
          <w:bCs/>
          <w:noProof/>
          <w:szCs w:val="24"/>
        </w:rPr>
        <w:t>2004</w:t>
      </w:r>
      <w:r w:rsidRPr="005C4A9C">
        <w:rPr>
          <w:rFonts w:cs="Times"/>
          <w:noProof/>
          <w:szCs w:val="24"/>
        </w:rPr>
        <w:t xml:space="preserve">, </w:t>
      </w:r>
      <w:r w:rsidRPr="005C4A9C">
        <w:rPr>
          <w:rFonts w:cs="Times"/>
          <w:i/>
          <w:iCs/>
          <w:noProof/>
          <w:szCs w:val="24"/>
        </w:rPr>
        <w:t>324</w:t>
      </w:r>
      <w:r w:rsidRPr="005C4A9C">
        <w:rPr>
          <w:rFonts w:cs="Times"/>
          <w:noProof/>
          <w:szCs w:val="24"/>
        </w:rPr>
        <w:t>, 153–169. https://doi.org/10.1016/j.ab.2003.09.039.</w:t>
      </w:r>
    </w:p>
    <w:p w14:paraId="284BD45C"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(41) </w:t>
      </w:r>
      <w:r w:rsidRPr="005C4A9C">
        <w:rPr>
          <w:rFonts w:cs="Times"/>
          <w:noProof/>
          <w:szCs w:val="24"/>
        </w:rPr>
        <w:tab/>
        <w:t xml:space="preserve">Lakowicz, J. R. Radiative Decay Engineering 5: Metal-Enhanced Fluorescence and Plasmon Emission. </w:t>
      </w:r>
      <w:r w:rsidRPr="005C4A9C">
        <w:rPr>
          <w:rFonts w:cs="Times"/>
          <w:i/>
          <w:iCs/>
          <w:noProof/>
          <w:szCs w:val="24"/>
        </w:rPr>
        <w:t>Anal. Biochem.</w:t>
      </w:r>
      <w:r w:rsidRPr="005C4A9C">
        <w:rPr>
          <w:rFonts w:cs="Times"/>
          <w:noProof/>
          <w:szCs w:val="24"/>
        </w:rPr>
        <w:t xml:space="preserve"> </w:t>
      </w:r>
      <w:r w:rsidRPr="005C4A9C">
        <w:rPr>
          <w:rFonts w:cs="Times"/>
          <w:b/>
          <w:bCs/>
          <w:noProof/>
          <w:szCs w:val="24"/>
        </w:rPr>
        <w:t>2005</w:t>
      </w:r>
      <w:r w:rsidRPr="005C4A9C">
        <w:rPr>
          <w:rFonts w:cs="Times"/>
          <w:noProof/>
          <w:szCs w:val="24"/>
        </w:rPr>
        <w:t xml:space="preserve">, </w:t>
      </w:r>
      <w:r w:rsidRPr="005C4A9C">
        <w:rPr>
          <w:rFonts w:cs="Times"/>
          <w:i/>
          <w:iCs/>
          <w:noProof/>
          <w:szCs w:val="24"/>
        </w:rPr>
        <w:t>337</w:t>
      </w:r>
      <w:r w:rsidRPr="005C4A9C">
        <w:rPr>
          <w:rFonts w:cs="Times"/>
          <w:noProof/>
          <w:szCs w:val="24"/>
        </w:rPr>
        <w:t>, 171–194. https://doi.org/10.1016/j.ab.2004.11.026.</w:t>
      </w:r>
    </w:p>
    <w:p w14:paraId="001E9FC6"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(42) </w:t>
      </w:r>
      <w:r w:rsidRPr="005C4A9C">
        <w:rPr>
          <w:rFonts w:cs="Times"/>
          <w:noProof/>
          <w:szCs w:val="24"/>
        </w:rPr>
        <w:tab/>
        <w:t xml:space="preserve">Lakowicz, J. R.; Ray, K.; Chowdhury, M.; Szmacinski, H.; Fu, Y.; Zhang, J.; Nowaczyk, K. Plasmon-Controlled Fluorescence: A New Paradigm in Fluorescence Spectroscopy. </w:t>
      </w:r>
      <w:r w:rsidRPr="005C4A9C">
        <w:rPr>
          <w:rFonts w:cs="Times"/>
          <w:i/>
          <w:iCs/>
          <w:noProof/>
          <w:szCs w:val="24"/>
        </w:rPr>
        <w:t>Analyst</w:t>
      </w:r>
      <w:r w:rsidRPr="005C4A9C">
        <w:rPr>
          <w:rFonts w:cs="Times"/>
          <w:noProof/>
          <w:szCs w:val="24"/>
        </w:rPr>
        <w:t xml:space="preserve"> </w:t>
      </w:r>
      <w:r w:rsidRPr="005C4A9C">
        <w:rPr>
          <w:rFonts w:cs="Times"/>
          <w:b/>
          <w:bCs/>
          <w:noProof/>
          <w:szCs w:val="24"/>
        </w:rPr>
        <w:t>2008</w:t>
      </w:r>
      <w:r w:rsidRPr="005C4A9C">
        <w:rPr>
          <w:rFonts w:cs="Times"/>
          <w:noProof/>
          <w:szCs w:val="24"/>
        </w:rPr>
        <w:t xml:space="preserve">, </w:t>
      </w:r>
      <w:r w:rsidRPr="005C4A9C">
        <w:rPr>
          <w:rFonts w:cs="Times"/>
          <w:i/>
          <w:iCs/>
          <w:noProof/>
          <w:szCs w:val="24"/>
        </w:rPr>
        <w:t>133</w:t>
      </w:r>
      <w:r w:rsidRPr="005C4A9C">
        <w:rPr>
          <w:rFonts w:cs="Times"/>
          <w:noProof/>
          <w:szCs w:val="24"/>
        </w:rPr>
        <w:t>, 1308–1346. https://doi.org/10.1039/b802918k.</w:t>
      </w:r>
    </w:p>
    <w:p w14:paraId="31E413F2"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(43) </w:t>
      </w:r>
      <w:r w:rsidRPr="005C4A9C">
        <w:rPr>
          <w:rFonts w:cs="Times"/>
          <w:noProof/>
          <w:szCs w:val="24"/>
        </w:rPr>
        <w:tab/>
        <w:t xml:space="preserve">Lakowicz, J. R.; Malicka, J.; Gryczynski, I.; Gryczynski, Z.; Geddes, C. D. Radiative Decay Engineering: The Role of Photonic Mode Density in Biotechnology. </w:t>
      </w:r>
      <w:r w:rsidRPr="005C4A9C">
        <w:rPr>
          <w:rFonts w:cs="Times"/>
          <w:i/>
          <w:iCs/>
          <w:noProof/>
          <w:szCs w:val="24"/>
        </w:rPr>
        <w:t>J. Phys. D. Appl. Phys.</w:t>
      </w:r>
      <w:r w:rsidRPr="005C4A9C">
        <w:rPr>
          <w:rFonts w:cs="Times"/>
          <w:noProof/>
          <w:szCs w:val="24"/>
        </w:rPr>
        <w:t xml:space="preserve"> </w:t>
      </w:r>
      <w:r w:rsidRPr="005C4A9C">
        <w:rPr>
          <w:rFonts w:cs="Times"/>
          <w:b/>
          <w:bCs/>
          <w:noProof/>
          <w:szCs w:val="24"/>
        </w:rPr>
        <w:t>2003</w:t>
      </w:r>
      <w:r w:rsidRPr="005C4A9C">
        <w:rPr>
          <w:rFonts w:cs="Times"/>
          <w:noProof/>
          <w:szCs w:val="24"/>
        </w:rPr>
        <w:t xml:space="preserve">, </w:t>
      </w:r>
      <w:r w:rsidRPr="005C4A9C">
        <w:rPr>
          <w:rFonts w:cs="Times"/>
          <w:i/>
          <w:iCs/>
          <w:noProof/>
          <w:szCs w:val="24"/>
        </w:rPr>
        <w:t>36</w:t>
      </w:r>
      <w:r w:rsidRPr="005C4A9C">
        <w:rPr>
          <w:rFonts w:cs="Times"/>
          <w:noProof/>
          <w:szCs w:val="24"/>
        </w:rPr>
        <w:t>, 240–249. https://doi.org/10.1088/0022-3727/36/14/203.</w:t>
      </w:r>
    </w:p>
    <w:p w14:paraId="15DDFA6B"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(44) </w:t>
      </w:r>
      <w:r w:rsidRPr="005C4A9C">
        <w:rPr>
          <w:rFonts w:cs="Times"/>
          <w:noProof/>
          <w:szCs w:val="24"/>
        </w:rPr>
        <w:tab/>
        <w:t xml:space="preserve">Xie, F.; Centeno, A.; Ryan, M. R.; Riley, D. J.; Alford, N. M. Au Nanostructures by Colloidal Lithography: From Quenching to Extensive Fluorescence Enhancement. </w:t>
      </w:r>
      <w:r w:rsidRPr="005C4A9C">
        <w:rPr>
          <w:rFonts w:cs="Times"/>
          <w:i/>
          <w:iCs/>
          <w:noProof/>
          <w:szCs w:val="24"/>
        </w:rPr>
        <w:t>J. Mater. Chem. B</w:t>
      </w:r>
      <w:r w:rsidRPr="005C4A9C">
        <w:rPr>
          <w:rFonts w:cs="Times"/>
          <w:noProof/>
          <w:szCs w:val="24"/>
        </w:rPr>
        <w:t xml:space="preserve"> </w:t>
      </w:r>
      <w:r w:rsidRPr="005C4A9C">
        <w:rPr>
          <w:rFonts w:cs="Times"/>
          <w:b/>
          <w:bCs/>
          <w:noProof/>
          <w:szCs w:val="24"/>
        </w:rPr>
        <w:t>2013</w:t>
      </w:r>
      <w:r w:rsidRPr="005C4A9C">
        <w:rPr>
          <w:rFonts w:cs="Times"/>
          <w:noProof/>
          <w:szCs w:val="24"/>
        </w:rPr>
        <w:t xml:space="preserve">, </w:t>
      </w:r>
      <w:r w:rsidRPr="005C4A9C">
        <w:rPr>
          <w:rFonts w:cs="Times"/>
          <w:i/>
          <w:iCs/>
          <w:noProof/>
          <w:szCs w:val="24"/>
        </w:rPr>
        <w:t>1</w:t>
      </w:r>
      <w:r w:rsidRPr="005C4A9C">
        <w:rPr>
          <w:rFonts w:cs="Times"/>
          <w:noProof/>
          <w:szCs w:val="24"/>
        </w:rPr>
        <w:t>, 536–543. https://doi.org/10.1039/c2tb00278g.</w:t>
      </w:r>
    </w:p>
    <w:p w14:paraId="7FDC9204"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(45) </w:t>
      </w:r>
      <w:r w:rsidRPr="005C4A9C">
        <w:rPr>
          <w:rFonts w:cs="Times"/>
          <w:noProof/>
          <w:szCs w:val="24"/>
        </w:rPr>
        <w:tab/>
        <w:t xml:space="preserve">Xie, F.; Baker, M. S.; Goldys, E. M. Enhanced Fluorescence Detection on Homogeneous Gold Colloid Self-Assembled Monolayer Substrates. </w:t>
      </w:r>
      <w:r w:rsidRPr="005C4A9C">
        <w:rPr>
          <w:rFonts w:cs="Times"/>
          <w:i/>
          <w:iCs/>
          <w:noProof/>
          <w:szCs w:val="24"/>
        </w:rPr>
        <w:t>Chem. Mater.</w:t>
      </w:r>
      <w:r w:rsidRPr="005C4A9C">
        <w:rPr>
          <w:rFonts w:cs="Times"/>
          <w:noProof/>
          <w:szCs w:val="24"/>
        </w:rPr>
        <w:t xml:space="preserve"> </w:t>
      </w:r>
      <w:r w:rsidRPr="005C4A9C">
        <w:rPr>
          <w:rFonts w:cs="Times"/>
          <w:b/>
          <w:bCs/>
          <w:noProof/>
          <w:szCs w:val="24"/>
        </w:rPr>
        <w:t>2008</w:t>
      </w:r>
      <w:r w:rsidRPr="005C4A9C">
        <w:rPr>
          <w:rFonts w:cs="Times"/>
          <w:noProof/>
          <w:szCs w:val="24"/>
        </w:rPr>
        <w:t xml:space="preserve">, </w:t>
      </w:r>
      <w:r w:rsidRPr="005C4A9C">
        <w:rPr>
          <w:rFonts w:cs="Times"/>
          <w:i/>
          <w:iCs/>
          <w:noProof/>
          <w:szCs w:val="24"/>
        </w:rPr>
        <w:t>20</w:t>
      </w:r>
      <w:r w:rsidRPr="005C4A9C">
        <w:rPr>
          <w:rFonts w:cs="Times"/>
          <w:noProof/>
          <w:szCs w:val="24"/>
        </w:rPr>
        <w:t>, 1788–1797. https://doi.org/10.1021/cm703121m.</w:t>
      </w:r>
    </w:p>
    <w:p w14:paraId="4BDA97AB"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(46) </w:t>
      </w:r>
      <w:r w:rsidRPr="005C4A9C">
        <w:rPr>
          <w:rFonts w:cs="Times"/>
          <w:noProof/>
          <w:szCs w:val="24"/>
        </w:rPr>
        <w:tab/>
        <w:t xml:space="preserve">Choudhury, S. D.; Badugu, R.; Ray, K.; Lakowicz, J. R. Silver − Gold Nanocomposite Substrates for Metal-Enhanced Fluorescence: Ensemble and Single-Molecule Spectroscopic Studies. </w:t>
      </w:r>
      <w:r w:rsidRPr="005C4A9C">
        <w:rPr>
          <w:rFonts w:cs="Times"/>
          <w:i/>
          <w:iCs/>
          <w:noProof/>
          <w:szCs w:val="24"/>
        </w:rPr>
        <w:t>J. Phys. Chem. C</w:t>
      </w:r>
      <w:r w:rsidRPr="005C4A9C">
        <w:rPr>
          <w:rFonts w:cs="Times"/>
          <w:noProof/>
          <w:szCs w:val="24"/>
        </w:rPr>
        <w:t xml:space="preserve"> </w:t>
      </w:r>
      <w:r w:rsidRPr="005C4A9C">
        <w:rPr>
          <w:rFonts w:cs="Times"/>
          <w:b/>
          <w:bCs/>
          <w:noProof/>
          <w:szCs w:val="24"/>
        </w:rPr>
        <w:t>2012</w:t>
      </w:r>
      <w:r w:rsidRPr="005C4A9C">
        <w:rPr>
          <w:rFonts w:cs="Times"/>
          <w:noProof/>
          <w:szCs w:val="24"/>
        </w:rPr>
        <w:t xml:space="preserve">, </w:t>
      </w:r>
      <w:r w:rsidRPr="005C4A9C">
        <w:rPr>
          <w:rFonts w:cs="Times"/>
          <w:i/>
          <w:iCs/>
          <w:noProof/>
          <w:szCs w:val="24"/>
        </w:rPr>
        <w:t>116</w:t>
      </w:r>
      <w:r w:rsidRPr="005C4A9C">
        <w:rPr>
          <w:rFonts w:cs="Times"/>
          <w:noProof/>
          <w:szCs w:val="24"/>
        </w:rPr>
        <w:t>, 5042–5048.</w:t>
      </w:r>
    </w:p>
    <w:p w14:paraId="1BF94A79"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(47) </w:t>
      </w:r>
      <w:r w:rsidRPr="005C4A9C">
        <w:rPr>
          <w:rFonts w:cs="Times"/>
          <w:noProof/>
          <w:szCs w:val="24"/>
        </w:rPr>
        <w:tab/>
        <w:t xml:space="preserve">Anger, P.; Bharadwaj, P.; Novotny, L. Enhancement and Quenching of Single-Molecule Fluorescence. </w:t>
      </w:r>
      <w:r w:rsidRPr="005C4A9C">
        <w:rPr>
          <w:rFonts w:cs="Times"/>
          <w:i/>
          <w:iCs/>
          <w:noProof/>
          <w:szCs w:val="24"/>
        </w:rPr>
        <w:t>Phys. Rev. Lett.</w:t>
      </w:r>
      <w:r w:rsidRPr="005C4A9C">
        <w:rPr>
          <w:rFonts w:cs="Times"/>
          <w:noProof/>
          <w:szCs w:val="24"/>
        </w:rPr>
        <w:t xml:space="preserve"> </w:t>
      </w:r>
      <w:r w:rsidRPr="005C4A9C">
        <w:rPr>
          <w:rFonts w:cs="Times"/>
          <w:b/>
          <w:bCs/>
          <w:noProof/>
          <w:szCs w:val="24"/>
        </w:rPr>
        <w:t>2006</w:t>
      </w:r>
      <w:r w:rsidRPr="005C4A9C">
        <w:rPr>
          <w:rFonts w:cs="Times"/>
          <w:noProof/>
          <w:szCs w:val="24"/>
        </w:rPr>
        <w:t xml:space="preserve">, </w:t>
      </w:r>
      <w:r w:rsidRPr="005C4A9C">
        <w:rPr>
          <w:rFonts w:cs="Times"/>
          <w:i/>
          <w:iCs/>
          <w:noProof/>
          <w:szCs w:val="24"/>
        </w:rPr>
        <w:t>96</w:t>
      </w:r>
      <w:r w:rsidRPr="005C4A9C">
        <w:rPr>
          <w:rFonts w:cs="Times"/>
          <w:noProof/>
          <w:szCs w:val="24"/>
        </w:rPr>
        <w:t>, 113002. https://doi.org/10.1103/PhysRevLett.96.113002.</w:t>
      </w:r>
    </w:p>
    <w:p w14:paraId="45AAC525"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lastRenderedPageBreak/>
        <w:t xml:space="preserve">(48) </w:t>
      </w:r>
      <w:r w:rsidRPr="005C4A9C">
        <w:rPr>
          <w:rFonts w:cs="Times"/>
          <w:noProof/>
          <w:szCs w:val="24"/>
        </w:rPr>
        <w:tab/>
        <w:t xml:space="preserve">Wei, L. Y.; Huang, K. S.; Lin, H. H.; Wu, Y. P.; Tan, K. T.; Lee, Y. Y.; Chen, I. C. Kinetic Mechanism of Metal Enhanced Fluorescence by Gold Nanoparticle with Avidin-Biotin as Spacer and by Gold-Silver Core-Shell Nanoparticle Using Fluorescence Lifetime Image Microscopy. </w:t>
      </w:r>
      <w:r w:rsidRPr="005C4A9C">
        <w:rPr>
          <w:rFonts w:cs="Times"/>
          <w:i/>
          <w:iCs/>
          <w:noProof/>
          <w:szCs w:val="24"/>
        </w:rPr>
        <w:t>J. Phys. Chem. C</w:t>
      </w:r>
      <w:r w:rsidRPr="005C4A9C">
        <w:rPr>
          <w:rFonts w:cs="Times"/>
          <w:noProof/>
          <w:szCs w:val="24"/>
        </w:rPr>
        <w:t xml:space="preserve"> </w:t>
      </w:r>
      <w:r w:rsidRPr="005C4A9C">
        <w:rPr>
          <w:rFonts w:cs="Times"/>
          <w:b/>
          <w:bCs/>
          <w:noProof/>
          <w:szCs w:val="24"/>
        </w:rPr>
        <w:t>2018</w:t>
      </w:r>
      <w:r w:rsidRPr="005C4A9C">
        <w:rPr>
          <w:rFonts w:cs="Times"/>
          <w:noProof/>
          <w:szCs w:val="24"/>
        </w:rPr>
        <w:t xml:space="preserve">, </w:t>
      </w:r>
      <w:r w:rsidRPr="005C4A9C">
        <w:rPr>
          <w:rFonts w:cs="Times"/>
          <w:i/>
          <w:iCs/>
          <w:noProof/>
          <w:szCs w:val="24"/>
        </w:rPr>
        <w:t>122</w:t>
      </w:r>
      <w:r w:rsidRPr="005C4A9C">
        <w:rPr>
          <w:rFonts w:cs="Times"/>
          <w:noProof/>
          <w:szCs w:val="24"/>
        </w:rPr>
        <w:t>, 28431–28438. https://doi.org/10.1021/acs.jpcc.8b10440.</w:t>
      </w:r>
    </w:p>
    <w:p w14:paraId="4359F754"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(49) </w:t>
      </w:r>
      <w:r w:rsidRPr="005C4A9C">
        <w:rPr>
          <w:rFonts w:cs="Times"/>
          <w:noProof/>
          <w:szCs w:val="24"/>
        </w:rPr>
        <w:tab/>
        <w:t>Dragan, A. I.; Geddes, C. D. Metal-Enhanced Fluorescence: The Role of Quantum Yield ,Q</w:t>
      </w:r>
      <w:r w:rsidRPr="005C4A9C">
        <w:rPr>
          <w:rFonts w:cs="Times"/>
          <w:noProof/>
          <w:szCs w:val="24"/>
          <w:vertAlign w:val="subscript"/>
        </w:rPr>
        <w:t>0</w:t>
      </w:r>
      <w:r w:rsidRPr="005C4A9C">
        <w:rPr>
          <w:rFonts w:cs="Times"/>
          <w:noProof/>
          <w:szCs w:val="24"/>
        </w:rPr>
        <w:t xml:space="preserve">, in Enhanced Fluorescence. </w:t>
      </w:r>
      <w:r w:rsidRPr="005C4A9C">
        <w:rPr>
          <w:rFonts w:cs="Times"/>
          <w:i/>
          <w:iCs/>
          <w:noProof/>
          <w:szCs w:val="24"/>
        </w:rPr>
        <w:t>Appl. Phys. Lett.</w:t>
      </w:r>
      <w:r w:rsidRPr="005C4A9C">
        <w:rPr>
          <w:rFonts w:cs="Times"/>
          <w:noProof/>
          <w:szCs w:val="24"/>
        </w:rPr>
        <w:t xml:space="preserve"> </w:t>
      </w:r>
      <w:r w:rsidRPr="005C4A9C">
        <w:rPr>
          <w:rFonts w:cs="Times"/>
          <w:b/>
          <w:bCs/>
          <w:noProof/>
          <w:szCs w:val="24"/>
        </w:rPr>
        <w:t>2012</w:t>
      </w:r>
      <w:r w:rsidRPr="005C4A9C">
        <w:rPr>
          <w:rFonts w:cs="Times"/>
          <w:noProof/>
          <w:szCs w:val="24"/>
        </w:rPr>
        <w:t xml:space="preserve">, </w:t>
      </w:r>
      <w:r w:rsidRPr="005C4A9C">
        <w:rPr>
          <w:rFonts w:cs="Times"/>
          <w:i/>
          <w:iCs/>
          <w:noProof/>
          <w:szCs w:val="24"/>
        </w:rPr>
        <w:t>100</w:t>
      </w:r>
      <w:r w:rsidRPr="005C4A9C">
        <w:rPr>
          <w:rFonts w:cs="Times"/>
          <w:noProof/>
          <w:szCs w:val="24"/>
        </w:rPr>
        <w:t>, 093115.</w:t>
      </w:r>
    </w:p>
    <w:p w14:paraId="6D723804" w14:textId="7777777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(50) </w:t>
      </w:r>
      <w:r w:rsidRPr="005C4A9C">
        <w:rPr>
          <w:rFonts w:cs="Times"/>
          <w:noProof/>
          <w:szCs w:val="24"/>
        </w:rPr>
        <w:tab/>
        <w:t xml:space="preserve">Chowdhury, M. H.; Aslan, K.; Malyn, S. N.; Lakowicz, J. R.; Geddes, C. D. Metal-Enhanced Chemiluminescence. </w:t>
      </w:r>
      <w:r w:rsidRPr="005C4A9C">
        <w:rPr>
          <w:rFonts w:cs="Times"/>
          <w:i/>
          <w:iCs/>
          <w:noProof/>
          <w:szCs w:val="24"/>
        </w:rPr>
        <w:t>J. Fluoresc.</w:t>
      </w:r>
      <w:r w:rsidRPr="005C4A9C">
        <w:rPr>
          <w:rFonts w:cs="Times"/>
          <w:noProof/>
          <w:szCs w:val="24"/>
        </w:rPr>
        <w:t xml:space="preserve"> </w:t>
      </w:r>
      <w:r w:rsidRPr="005C4A9C">
        <w:rPr>
          <w:rFonts w:cs="Times"/>
          <w:b/>
          <w:bCs/>
          <w:noProof/>
          <w:szCs w:val="24"/>
        </w:rPr>
        <w:t>2006</w:t>
      </w:r>
      <w:r w:rsidRPr="005C4A9C">
        <w:rPr>
          <w:rFonts w:cs="Times"/>
          <w:noProof/>
          <w:szCs w:val="24"/>
        </w:rPr>
        <w:t xml:space="preserve">, </w:t>
      </w:r>
      <w:r w:rsidRPr="005C4A9C">
        <w:rPr>
          <w:rFonts w:cs="Times"/>
          <w:i/>
          <w:iCs/>
          <w:noProof/>
          <w:szCs w:val="24"/>
        </w:rPr>
        <w:t>16</w:t>
      </w:r>
      <w:r w:rsidRPr="005C4A9C">
        <w:rPr>
          <w:rFonts w:cs="Times"/>
          <w:noProof/>
          <w:szCs w:val="24"/>
        </w:rPr>
        <w:t>, 295–299. https://doi.org/10.1007/s10895-006-0082-z.</w:t>
      </w:r>
    </w:p>
    <w:p w14:paraId="1273B0A5" w14:textId="47F64EEF" w:rsidR="000F5FF2"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 xml:space="preserve">(51) </w:t>
      </w:r>
      <w:r w:rsidRPr="005C4A9C">
        <w:rPr>
          <w:rFonts w:cs="Times"/>
          <w:noProof/>
          <w:szCs w:val="24"/>
        </w:rPr>
        <w:tab/>
      </w:r>
      <w:r w:rsidR="000F5FF2">
        <w:rPr>
          <w:rFonts w:cs="Times"/>
          <w:noProof/>
          <w:szCs w:val="24"/>
        </w:rPr>
        <w:t>Kee, H. L.; Kirmaier, C.; Yu, L.; Thamyongkit, P.; Youngblood, W. J.; Calder, M. E.; Ramos, L.; Noll, B. C.; Bocian, D. F.; Scheidt, W. R.</w:t>
      </w:r>
      <w:r w:rsidR="00ED46E5">
        <w:rPr>
          <w:rFonts w:cs="Times"/>
          <w:noProof/>
          <w:szCs w:val="24"/>
        </w:rPr>
        <w:t xml:space="preserve"> et al</w:t>
      </w:r>
      <w:r w:rsidR="000F5FF2">
        <w:rPr>
          <w:rFonts w:cs="Times"/>
          <w:noProof/>
          <w:szCs w:val="24"/>
        </w:rPr>
        <w:t xml:space="preserve">. Structural Control of the Photodynamics of Boron-Dipyrrin Complexes. </w:t>
      </w:r>
      <w:r w:rsidR="000F5FF2" w:rsidRPr="000F5FF2">
        <w:rPr>
          <w:rFonts w:cs="Times"/>
          <w:i/>
          <w:iCs/>
          <w:noProof/>
          <w:szCs w:val="24"/>
        </w:rPr>
        <w:t>J. Phys. Chem. B</w:t>
      </w:r>
      <w:r w:rsidR="000F5FF2">
        <w:rPr>
          <w:rFonts w:cs="Times"/>
          <w:noProof/>
          <w:szCs w:val="24"/>
        </w:rPr>
        <w:t xml:space="preserve"> </w:t>
      </w:r>
      <w:r w:rsidR="000F5FF2" w:rsidRPr="000F5FF2">
        <w:rPr>
          <w:rFonts w:cs="Times"/>
          <w:b/>
          <w:bCs/>
          <w:noProof/>
          <w:szCs w:val="24"/>
        </w:rPr>
        <w:t>2005</w:t>
      </w:r>
      <w:r w:rsidR="000F5FF2">
        <w:rPr>
          <w:rFonts w:cs="Times"/>
          <w:noProof/>
          <w:szCs w:val="24"/>
        </w:rPr>
        <w:t xml:space="preserve">, </w:t>
      </w:r>
      <w:r w:rsidR="000F5FF2" w:rsidRPr="000F5FF2">
        <w:rPr>
          <w:rFonts w:cs="Times"/>
          <w:i/>
          <w:iCs/>
          <w:noProof/>
          <w:szCs w:val="24"/>
        </w:rPr>
        <w:t>109</w:t>
      </w:r>
      <w:r w:rsidR="000F5FF2">
        <w:rPr>
          <w:rFonts w:cs="Times"/>
          <w:noProof/>
          <w:szCs w:val="24"/>
        </w:rPr>
        <w:t xml:space="preserve">, 20433-20443. </w:t>
      </w:r>
      <w:r w:rsidR="000F5FF2" w:rsidRPr="000F5FF2">
        <w:rPr>
          <w:rFonts w:cs="Times"/>
          <w:noProof/>
          <w:szCs w:val="24"/>
        </w:rPr>
        <w:t>https://doi.org/10.1021/jp0525078</w:t>
      </w:r>
      <w:r w:rsidR="000F5FF2">
        <w:rPr>
          <w:rFonts w:cs="Times"/>
          <w:noProof/>
          <w:szCs w:val="24"/>
        </w:rPr>
        <w:t xml:space="preserve">. </w:t>
      </w:r>
    </w:p>
    <w:p w14:paraId="51DBDDE0" w14:textId="15361CB0" w:rsidR="004F2AA4" w:rsidRPr="005C4A9C" w:rsidRDefault="000F5FF2" w:rsidP="004F2AA4">
      <w:pPr>
        <w:widowControl w:val="0"/>
        <w:autoSpaceDE w:val="0"/>
        <w:autoSpaceDN w:val="0"/>
        <w:adjustRightInd w:val="0"/>
        <w:spacing w:after="240" w:line="360" w:lineRule="auto"/>
        <w:ind w:left="640" w:hanging="640"/>
        <w:rPr>
          <w:rFonts w:cs="Times"/>
          <w:noProof/>
          <w:szCs w:val="24"/>
        </w:rPr>
      </w:pPr>
      <w:r>
        <w:rPr>
          <w:rFonts w:cs="Times"/>
          <w:noProof/>
          <w:szCs w:val="24"/>
        </w:rPr>
        <w:t>(52)</w:t>
      </w:r>
      <w:r>
        <w:rPr>
          <w:rFonts w:cs="Times"/>
          <w:noProof/>
          <w:szCs w:val="24"/>
        </w:rPr>
        <w:tab/>
      </w:r>
      <w:r w:rsidR="004F2AA4" w:rsidRPr="005C4A9C">
        <w:rPr>
          <w:rFonts w:cs="Times"/>
          <w:noProof/>
          <w:szCs w:val="24"/>
        </w:rPr>
        <w:t xml:space="preserve">Shaban Ragab, S.; Swaminathan, S.; Deniz, E.; Captain, B.; Raymo, F. M. Fluorescence Photoactivation by Ligand Exchange around the Boron Center of a BODIPY Chromophore. </w:t>
      </w:r>
      <w:r w:rsidR="004F2AA4" w:rsidRPr="005C4A9C">
        <w:rPr>
          <w:rFonts w:cs="Times"/>
          <w:i/>
          <w:iCs/>
          <w:noProof/>
          <w:szCs w:val="24"/>
        </w:rPr>
        <w:t>Org. Lett.</w:t>
      </w:r>
      <w:r w:rsidR="004F2AA4" w:rsidRPr="005C4A9C">
        <w:rPr>
          <w:rFonts w:cs="Times"/>
          <w:noProof/>
          <w:szCs w:val="24"/>
        </w:rPr>
        <w:t xml:space="preserve"> </w:t>
      </w:r>
      <w:r w:rsidR="004F2AA4" w:rsidRPr="005C4A9C">
        <w:rPr>
          <w:rFonts w:cs="Times"/>
          <w:b/>
          <w:bCs/>
          <w:noProof/>
          <w:szCs w:val="24"/>
        </w:rPr>
        <w:t>2013</w:t>
      </w:r>
      <w:r w:rsidR="004F2AA4" w:rsidRPr="005C4A9C">
        <w:rPr>
          <w:rFonts w:cs="Times"/>
          <w:noProof/>
          <w:szCs w:val="24"/>
        </w:rPr>
        <w:t xml:space="preserve">, </w:t>
      </w:r>
      <w:r w:rsidR="004F2AA4" w:rsidRPr="005C4A9C">
        <w:rPr>
          <w:rFonts w:cs="Times"/>
          <w:i/>
          <w:iCs/>
          <w:noProof/>
          <w:szCs w:val="24"/>
        </w:rPr>
        <w:t>15</w:t>
      </w:r>
      <w:r w:rsidR="004F2AA4" w:rsidRPr="005C4A9C">
        <w:rPr>
          <w:rFonts w:cs="Times"/>
          <w:noProof/>
          <w:szCs w:val="24"/>
        </w:rPr>
        <w:t>, 3154–3157. https://doi.org/10.1021/ol401380n.</w:t>
      </w:r>
    </w:p>
    <w:p w14:paraId="7ADBADEB" w14:textId="464534C7"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(5</w:t>
      </w:r>
      <w:r w:rsidR="000F5FF2">
        <w:rPr>
          <w:rFonts w:cs="Times"/>
          <w:noProof/>
          <w:szCs w:val="24"/>
        </w:rPr>
        <w:t>3</w:t>
      </w:r>
      <w:r w:rsidRPr="005C4A9C">
        <w:rPr>
          <w:rFonts w:cs="Times"/>
          <w:noProof/>
          <w:szCs w:val="24"/>
        </w:rPr>
        <w:t xml:space="preserve">) </w:t>
      </w:r>
      <w:r w:rsidRPr="005C4A9C">
        <w:rPr>
          <w:rFonts w:cs="Times"/>
          <w:noProof/>
          <w:szCs w:val="24"/>
        </w:rPr>
        <w:tab/>
        <w:t xml:space="preserve">Limpert, E.; Stahel, W. A.; Abbt, M. Log-Normal Distributions across the Sciences: Keys and Clues. </w:t>
      </w:r>
      <w:r w:rsidRPr="005C4A9C">
        <w:rPr>
          <w:rFonts w:cs="Times"/>
          <w:i/>
          <w:iCs/>
          <w:noProof/>
          <w:szCs w:val="24"/>
        </w:rPr>
        <w:t>Bioscience</w:t>
      </w:r>
      <w:r w:rsidRPr="005C4A9C">
        <w:rPr>
          <w:rFonts w:cs="Times"/>
          <w:noProof/>
          <w:szCs w:val="24"/>
        </w:rPr>
        <w:t xml:space="preserve"> </w:t>
      </w:r>
      <w:r w:rsidRPr="005C4A9C">
        <w:rPr>
          <w:rFonts w:cs="Times"/>
          <w:b/>
          <w:bCs/>
          <w:noProof/>
          <w:szCs w:val="24"/>
        </w:rPr>
        <w:t>2001</w:t>
      </w:r>
      <w:r w:rsidRPr="005C4A9C">
        <w:rPr>
          <w:rFonts w:cs="Times"/>
          <w:noProof/>
          <w:szCs w:val="24"/>
        </w:rPr>
        <w:t xml:space="preserve">, </w:t>
      </w:r>
      <w:r w:rsidRPr="005C4A9C">
        <w:rPr>
          <w:rFonts w:cs="Times"/>
          <w:i/>
          <w:iCs/>
          <w:noProof/>
          <w:szCs w:val="24"/>
        </w:rPr>
        <w:t>51</w:t>
      </w:r>
      <w:r w:rsidRPr="005C4A9C">
        <w:rPr>
          <w:rFonts w:cs="Times"/>
          <w:noProof/>
          <w:szCs w:val="24"/>
        </w:rPr>
        <w:t>, 341–352. https://doi.org/10.1641/0006-3568(2001)051[0341:LNDATS]2.0.CO;2.</w:t>
      </w:r>
    </w:p>
    <w:p w14:paraId="58ABFE84" w14:textId="61359E9B" w:rsidR="004F2AA4" w:rsidRPr="005C4A9C" w:rsidRDefault="004F2AA4" w:rsidP="004F2AA4">
      <w:pPr>
        <w:widowControl w:val="0"/>
        <w:autoSpaceDE w:val="0"/>
        <w:autoSpaceDN w:val="0"/>
        <w:adjustRightInd w:val="0"/>
        <w:spacing w:after="240" w:line="360" w:lineRule="auto"/>
        <w:ind w:left="640" w:hanging="640"/>
        <w:rPr>
          <w:rFonts w:cs="Times"/>
          <w:noProof/>
          <w:szCs w:val="24"/>
        </w:rPr>
      </w:pPr>
      <w:r w:rsidRPr="005C4A9C">
        <w:rPr>
          <w:rFonts w:cs="Times"/>
          <w:noProof/>
          <w:szCs w:val="24"/>
        </w:rPr>
        <w:t>(5</w:t>
      </w:r>
      <w:r w:rsidR="000F5FF2">
        <w:rPr>
          <w:rFonts w:cs="Times"/>
          <w:noProof/>
          <w:szCs w:val="24"/>
        </w:rPr>
        <w:t>4</w:t>
      </w:r>
      <w:r w:rsidRPr="005C4A9C">
        <w:rPr>
          <w:rFonts w:cs="Times"/>
          <w:noProof/>
          <w:szCs w:val="24"/>
        </w:rPr>
        <w:t xml:space="preserve">) </w:t>
      </w:r>
      <w:r w:rsidRPr="005C4A9C">
        <w:rPr>
          <w:rFonts w:cs="Times"/>
          <w:noProof/>
          <w:szCs w:val="24"/>
        </w:rPr>
        <w:tab/>
        <w:t xml:space="preserve">Burstein, E. A.; Emelyanenko, V. Log-Normal Description of Fluorescence Spectra of Organic Fluorophores. </w:t>
      </w:r>
      <w:r w:rsidRPr="005C4A9C">
        <w:rPr>
          <w:rFonts w:cs="Times"/>
          <w:i/>
          <w:iCs/>
          <w:noProof/>
          <w:szCs w:val="24"/>
        </w:rPr>
        <w:t>Photochem. Photobiol.</w:t>
      </w:r>
      <w:r w:rsidRPr="005C4A9C">
        <w:rPr>
          <w:rFonts w:cs="Times"/>
          <w:noProof/>
          <w:szCs w:val="24"/>
        </w:rPr>
        <w:t xml:space="preserve"> </w:t>
      </w:r>
      <w:r w:rsidRPr="005C4A9C">
        <w:rPr>
          <w:rFonts w:cs="Times"/>
          <w:b/>
          <w:bCs/>
          <w:noProof/>
          <w:szCs w:val="24"/>
        </w:rPr>
        <w:t>1996</w:t>
      </w:r>
      <w:r w:rsidRPr="005C4A9C">
        <w:rPr>
          <w:rFonts w:cs="Times"/>
          <w:noProof/>
          <w:szCs w:val="24"/>
        </w:rPr>
        <w:t xml:space="preserve">, </w:t>
      </w:r>
      <w:r w:rsidRPr="005C4A9C">
        <w:rPr>
          <w:rFonts w:cs="Times"/>
          <w:i/>
          <w:iCs/>
          <w:noProof/>
          <w:szCs w:val="24"/>
        </w:rPr>
        <w:t>64</w:t>
      </w:r>
      <w:r w:rsidRPr="005C4A9C">
        <w:rPr>
          <w:rFonts w:cs="Times"/>
          <w:noProof/>
          <w:szCs w:val="24"/>
        </w:rPr>
        <w:t>, 316–320. https://doi.org/10.1111/j.1751-1097.1996.tb02464.x.</w:t>
      </w:r>
    </w:p>
    <w:p w14:paraId="594FE864" w14:textId="1E210741" w:rsidR="004F2AA4" w:rsidRPr="005C4A9C" w:rsidRDefault="004F2AA4" w:rsidP="004F2AA4">
      <w:pPr>
        <w:widowControl w:val="0"/>
        <w:autoSpaceDE w:val="0"/>
        <w:autoSpaceDN w:val="0"/>
        <w:adjustRightInd w:val="0"/>
        <w:spacing w:after="240" w:line="360" w:lineRule="auto"/>
        <w:ind w:left="640" w:hanging="640"/>
        <w:rPr>
          <w:rFonts w:cs="Times"/>
          <w:noProof/>
        </w:rPr>
      </w:pPr>
      <w:r w:rsidRPr="005C4A9C">
        <w:rPr>
          <w:rFonts w:cs="Times"/>
          <w:noProof/>
          <w:szCs w:val="24"/>
        </w:rPr>
        <w:t>(5</w:t>
      </w:r>
      <w:r w:rsidR="000F5FF2">
        <w:rPr>
          <w:rFonts w:cs="Times"/>
          <w:noProof/>
          <w:szCs w:val="24"/>
        </w:rPr>
        <w:t>5</w:t>
      </w:r>
      <w:r w:rsidRPr="005C4A9C">
        <w:rPr>
          <w:rFonts w:cs="Times"/>
          <w:noProof/>
          <w:szCs w:val="24"/>
        </w:rPr>
        <w:t xml:space="preserve">) </w:t>
      </w:r>
      <w:r w:rsidRPr="005C4A9C">
        <w:rPr>
          <w:rFonts w:cs="Times"/>
          <w:noProof/>
          <w:szCs w:val="24"/>
        </w:rPr>
        <w:tab/>
        <w:t xml:space="preserve">Fu, Y.; Zhang, J.; Lakowicz, J. R. Plasmonic Enhancement of Single-Molecule Fluorescence Near a Silver Nanoparticle. </w:t>
      </w:r>
      <w:r w:rsidRPr="005C4A9C">
        <w:rPr>
          <w:rFonts w:cs="Times"/>
          <w:i/>
          <w:iCs/>
          <w:noProof/>
          <w:szCs w:val="24"/>
        </w:rPr>
        <w:t>J. Fluoresc.</w:t>
      </w:r>
      <w:r w:rsidRPr="005C4A9C">
        <w:rPr>
          <w:rFonts w:cs="Times"/>
          <w:noProof/>
          <w:szCs w:val="24"/>
        </w:rPr>
        <w:t xml:space="preserve"> </w:t>
      </w:r>
      <w:r w:rsidRPr="005C4A9C">
        <w:rPr>
          <w:rFonts w:cs="Times"/>
          <w:b/>
          <w:bCs/>
          <w:noProof/>
          <w:szCs w:val="24"/>
        </w:rPr>
        <w:t>2007</w:t>
      </w:r>
      <w:r w:rsidRPr="005C4A9C">
        <w:rPr>
          <w:rFonts w:cs="Times"/>
          <w:noProof/>
          <w:szCs w:val="24"/>
        </w:rPr>
        <w:t xml:space="preserve">, </w:t>
      </w:r>
      <w:r w:rsidRPr="005C4A9C">
        <w:rPr>
          <w:rFonts w:cs="Times"/>
          <w:i/>
          <w:iCs/>
          <w:noProof/>
          <w:szCs w:val="24"/>
        </w:rPr>
        <w:t>17</w:t>
      </w:r>
      <w:r w:rsidRPr="005C4A9C">
        <w:rPr>
          <w:rFonts w:cs="Times"/>
          <w:noProof/>
          <w:szCs w:val="24"/>
        </w:rPr>
        <w:t>, 811–816. https://doi.org/10.1007/s10895-007-0259-0.</w:t>
      </w:r>
    </w:p>
    <w:p w14:paraId="19B3A5AA" w14:textId="30315444" w:rsidR="00D94103" w:rsidRDefault="00265C8B" w:rsidP="005D1553">
      <w:pPr>
        <w:pStyle w:val="TFReferencesSection"/>
        <w:spacing w:after="240" w:line="360" w:lineRule="auto"/>
        <w:ind w:left="446" w:hanging="446"/>
        <w:jc w:val="left"/>
      </w:pPr>
      <w:r w:rsidRPr="005C4A9C">
        <w:fldChar w:fldCharType="end"/>
      </w:r>
      <w:r w:rsidR="00D94103">
        <w:br w:type="page"/>
      </w:r>
    </w:p>
    <w:p w14:paraId="32DEF536" w14:textId="4EB49162" w:rsidR="005B4C9C" w:rsidRPr="005C4A9C" w:rsidRDefault="0067469E" w:rsidP="00885A11">
      <w:pPr>
        <w:pStyle w:val="TFReferencesSection"/>
        <w:spacing w:after="240" w:line="360" w:lineRule="auto"/>
        <w:ind w:left="446" w:hanging="446"/>
        <w:jc w:val="left"/>
      </w:pPr>
      <w:r>
        <w:lastRenderedPageBreak/>
        <w:t>TOC Graphic</w:t>
      </w:r>
    </w:p>
    <w:p w14:paraId="4114ECD0" w14:textId="5ACDCCA4" w:rsidR="005B4C9C" w:rsidRDefault="005B4C9C" w:rsidP="005B4C9C">
      <w:pPr>
        <w:pStyle w:val="TFReferencesSection"/>
        <w:spacing w:after="240" w:line="360" w:lineRule="auto"/>
        <w:ind w:left="446" w:hanging="446"/>
        <w:jc w:val="center"/>
      </w:pPr>
      <w:r w:rsidRPr="005C4A9C">
        <w:rPr>
          <w:noProof/>
        </w:rPr>
        <w:drawing>
          <wp:inline distT="0" distB="0" distL="0" distR="0" wp14:anchorId="24308AB1" wp14:editId="75457D57">
            <wp:extent cx="1591056" cy="1600200"/>
            <wp:effectExtent l="0" t="0" r="9525" b="0"/>
            <wp:docPr id="1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6"/>
                    <pic:cNvPicPr>
                      <a:picLocks noChangeAspect="1"/>
                    </pic:cNvPicPr>
                  </pic:nvPicPr>
                  <pic:blipFill rotWithShape="1">
                    <a:blip r:embed="rId12"/>
                    <a:srcRect l="26782" t="35583" r="16908" b="-354"/>
                    <a:stretch/>
                  </pic:blipFill>
                  <pic:spPr>
                    <a:xfrm>
                      <a:off x="0" y="0"/>
                      <a:ext cx="1591056" cy="1600200"/>
                    </a:xfrm>
                    <a:prstGeom prst="rect">
                      <a:avLst/>
                    </a:prstGeom>
                  </pic:spPr>
                </pic:pic>
              </a:graphicData>
            </a:graphic>
          </wp:inline>
        </w:drawing>
      </w:r>
    </w:p>
    <w:sectPr w:rsidR="005B4C9C" w:rsidSect="000B5610">
      <w:footerReference w:type="even" r:id="rId13"/>
      <w:footerReference w:type="default" r:id="rId14"/>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DE484" w14:textId="77777777" w:rsidR="00F00DEF" w:rsidRDefault="00F00DEF">
      <w:r>
        <w:separator/>
      </w:r>
    </w:p>
  </w:endnote>
  <w:endnote w:type="continuationSeparator" w:id="0">
    <w:p w14:paraId="5E99D55E" w14:textId="77777777" w:rsidR="00F00DEF" w:rsidRDefault="00F0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E69F" w14:textId="77777777" w:rsidR="004733F0" w:rsidRDefault="00473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9C3694" w14:textId="77777777" w:rsidR="004733F0" w:rsidRDefault="004733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85430" w14:textId="77777777" w:rsidR="004733F0" w:rsidRDefault="004733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0DC297E6" w14:textId="77777777" w:rsidR="004733F0" w:rsidRDefault="004733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E9045" w14:textId="77777777" w:rsidR="00F00DEF" w:rsidRDefault="00F00DEF">
      <w:r>
        <w:separator/>
      </w:r>
    </w:p>
  </w:footnote>
  <w:footnote w:type="continuationSeparator" w:id="0">
    <w:p w14:paraId="335DFBFA" w14:textId="77777777" w:rsidR="00F00DEF" w:rsidRDefault="00F00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933F8"/>
    <w:multiLevelType w:val="hybridMultilevel"/>
    <w:tmpl w:val="D3D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6"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9"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0"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1" w15:restartNumberingAfterBreak="0">
    <w:nsid w:val="52A721C7"/>
    <w:multiLevelType w:val="hybridMultilevel"/>
    <w:tmpl w:val="F9E68A5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num w:numId="1">
    <w:abstractNumId w:val="9"/>
  </w:num>
  <w:num w:numId="2">
    <w:abstractNumId w:val="7"/>
  </w:num>
  <w:num w:numId="3">
    <w:abstractNumId w:val="10"/>
  </w:num>
  <w:num w:numId="4">
    <w:abstractNumId w:val="8"/>
  </w:num>
  <w:num w:numId="5">
    <w:abstractNumId w:val="6"/>
  </w:num>
  <w:num w:numId="6">
    <w:abstractNumId w:val="5"/>
  </w:num>
  <w:num w:numId="7">
    <w:abstractNumId w:val="4"/>
  </w:num>
  <w:num w:numId="8">
    <w:abstractNumId w:val="2"/>
  </w:num>
  <w:num w:numId="9">
    <w:abstractNumId w:val="1"/>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501"/>
    <w:rsid w:val="000002F2"/>
    <w:rsid w:val="00000A4D"/>
    <w:rsid w:val="00006B4C"/>
    <w:rsid w:val="0001344B"/>
    <w:rsid w:val="000143BA"/>
    <w:rsid w:val="00015748"/>
    <w:rsid w:val="000210C9"/>
    <w:rsid w:val="00021340"/>
    <w:rsid w:val="00022119"/>
    <w:rsid w:val="00022633"/>
    <w:rsid w:val="0003132D"/>
    <w:rsid w:val="0003398A"/>
    <w:rsid w:val="00035710"/>
    <w:rsid w:val="0003758E"/>
    <w:rsid w:val="00041A20"/>
    <w:rsid w:val="000443C2"/>
    <w:rsid w:val="00054445"/>
    <w:rsid w:val="0005660F"/>
    <w:rsid w:val="000573A1"/>
    <w:rsid w:val="00062490"/>
    <w:rsid w:val="00062686"/>
    <w:rsid w:val="000636A3"/>
    <w:rsid w:val="00065F3F"/>
    <w:rsid w:val="00066991"/>
    <w:rsid w:val="000702AD"/>
    <w:rsid w:val="0007090F"/>
    <w:rsid w:val="0007251F"/>
    <w:rsid w:val="00073DFD"/>
    <w:rsid w:val="0007532C"/>
    <w:rsid w:val="000768C2"/>
    <w:rsid w:val="00077CB8"/>
    <w:rsid w:val="00086755"/>
    <w:rsid w:val="0008680A"/>
    <w:rsid w:val="00095E43"/>
    <w:rsid w:val="000B2EEB"/>
    <w:rsid w:val="000B2F22"/>
    <w:rsid w:val="000B5610"/>
    <w:rsid w:val="000B62E3"/>
    <w:rsid w:val="000B68E7"/>
    <w:rsid w:val="000B6B48"/>
    <w:rsid w:val="000C05CC"/>
    <w:rsid w:val="000C3034"/>
    <w:rsid w:val="000C79A4"/>
    <w:rsid w:val="000D71F1"/>
    <w:rsid w:val="000E20C4"/>
    <w:rsid w:val="000E3EEB"/>
    <w:rsid w:val="000E5640"/>
    <w:rsid w:val="000E56E6"/>
    <w:rsid w:val="000F03D3"/>
    <w:rsid w:val="000F5FF2"/>
    <w:rsid w:val="000F6B4B"/>
    <w:rsid w:val="00103B0C"/>
    <w:rsid w:val="00107C56"/>
    <w:rsid w:val="00120CFF"/>
    <w:rsid w:val="00122B89"/>
    <w:rsid w:val="00122BD2"/>
    <w:rsid w:val="00124D49"/>
    <w:rsid w:val="001259A6"/>
    <w:rsid w:val="0013184C"/>
    <w:rsid w:val="0013253C"/>
    <w:rsid w:val="001342C8"/>
    <w:rsid w:val="00136266"/>
    <w:rsid w:val="0013727D"/>
    <w:rsid w:val="001417D8"/>
    <w:rsid w:val="00147479"/>
    <w:rsid w:val="00152950"/>
    <w:rsid w:val="001568F4"/>
    <w:rsid w:val="00175364"/>
    <w:rsid w:val="00176315"/>
    <w:rsid w:val="001801B9"/>
    <w:rsid w:val="001913FB"/>
    <w:rsid w:val="0019232A"/>
    <w:rsid w:val="00194AE5"/>
    <w:rsid w:val="00195ACA"/>
    <w:rsid w:val="00195CD3"/>
    <w:rsid w:val="00196FDD"/>
    <w:rsid w:val="001A0BE9"/>
    <w:rsid w:val="001A7A90"/>
    <w:rsid w:val="001B1078"/>
    <w:rsid w:val="001B152C"/>
    <w:rsid w:val="001B1FAA"/>
    <w:rsid w:val="001B4898"/>
    <w:rsid w:val="001B7532"/>
    <w:rsid w:val="001C0CAE"/>
    <w:rsid w:val="001C200F"/>
    <w:rsid w:val="001C341C"/>
    <w:rsid w:val="001C70E5"/>
    <w:rsid w:val="001C7ED6"/>
    <w:rsid w:val="001D11A1"/>
    <w:rsid w:val="001D33A6"/>
    <w:rsid w:val="001D6C4F"/>
    <w:rsid w:val="001E2672"/>
    <w:rsid w:val="001E28E2"/>
    <w:rsid w:val="001E38EF"/>
    <w:rsid w:val="001E4681"/>
    <w:rsid w:val="001F1ADD"/>
    <w:rsid w:val="002035A7"/>
    <w:rsid w:val="0020682E"/>
    <w:rsid w:val="00207D69"/>
    <w:rsid w:val="00212B1D"/>
    <w:rsid w:val="0021787F"/>
    <w:rsid w:val="002202C1"/>
    <w:rsid w:val="00221E10"/>
    <w:rsid w:val="002261B8"/>
    <w:rsid w:val="002279CD"/>
    <w:rsid w:val="00230E83"/>
    <w:rsid w:val="00233585"/>
    <w:rsid w:val="00235C1F"/>
    <w:rsid w:val="002403BC"/>
    <w:rsid w:val="00247B43"/>
    <w:rsid w:val="0025440B"/>
    <w:rsid w:val="002555CE"/>
    <w:rsid w:val="0026174E"/>
    <w:rsid w:val="00264167"/>
    <w:rsid w:val="00265C8B"/>
    <w:rsid w:val="00266E81"/>
    <w:rsid w:val="0027112E"/>
    <w:rsid w:val="00271857"/>
    <w:rsid w:val="00271A02"/>
    <w:rsid w:val="0027203C"/>
    <w:rsid w:val="00274072"/>
    <w:rsid w:val="00274597"/>
    <w:rsid w:val="00275128"/>
    <w:rsid w:val="002765E2"/>
    <w:rsid w:val="0028013F"/>
    <w:rsid w:val="0029197B"/>
    <w:rsid w:val="002939B2"/>
    <w:rsid w:val="00294385"/>
    <w:rsid w:val="002954E9"/>
    <w:rsid w:val="002A1483"/>
    <w:rsid w:val="002A3085"/>
    <w:rsid w:val="002A5CCD"/>
    <w:rsid w:val="002A7493"/>
    <w:rsid w:val="002A792A"/>
    <w:rsid w:val="002B21E1"/>
    <w:rsid w:val="002B444A"/>
    <w:rsid w:val="002B7D0F"/>
    <w:rsid w:val="002C2E0E"/>
    <w:rsid w:val="002C3431"/>
    <w:rsid w:val="002C38DF"/>
    <w:rsid w:val="002C429F"/>
    <w:rsid w:val="002C522A"/>
    <w:rsid w:val="002C6F97"/>
    <w:rsid w:val="002D2F64"/>
    <w:rsid w:val="002D7C6A"/>
    <w:rsid w:val="002E216E"/>
    <w:rsid w:val="002E5889"/>
    <w:rsid w:val="002E6A73"/>
    <w:rsid w:val="002F2B4E"/>
    <w:rsid w:val="002F3DDF"/>
    <w:rsid w:val="002F5E08"/>
    <w:rsid w:val="002F6B81"/>
    <w:rsid w:val="00300289"/>
    <w:rsid w:val="00312DE2"/>
    <w:rsid w:val="0031373B"/>
    <w:rsid w:val="00313C91"/>
    <w:rsid w:val="00315E73"/>
    <w:rsid w:val="003219C8"/>
    <w:rsid w:val="003227A3"/>
    <w:rsid w:val="003229FE"/>
    <w:rsid w:val="00324128"/>
    <w:rsid w:val="003272D8"/>
    <w:rsid w:val="00327572"/>
    <w:rsid w:val="00327994"/>
    <w:rsid w:val="00334D30"/>
    <w:rsid w:val="00352771"/>
    <w:rsid w:val="00354C0E"/>
    <w:rsid w:val="00355DDE"/>
    <w:rsid w:val="00361577"/>
    <w:rsid w:val="00361E35"/>
    <w:rsid w:val="003621A9"/>
    <w:rsid w:val="003622AA"/>
    <w:rsid w:val="003664E9"/>
    <w:rsid w:val="003679A1"/>
    <w:rsid w:val="00371CB4"/>
    <w:rsid w:val="00373631"/>
    <w:rsid w:val="003747DB"/>
    <w:rsid w:val="003772D9"/>
    <w:rsid w:val="003774AB"/>
    <w:rsid w:val="003775DC"/>
    <w:rsid w:val="003776F4"/>
    <w:rsid w:val="003777BC"/>
    <w:rsid w:val="00383CE4"/>
    <w:rsid w:val="0038682A"/>
    <w:rsid w:val="00387335"/>
    <w:rsid w:val="0039172F"/>
    <w:rsid w:val="00392244"/>
    <w:rsid w:val="003930FE"/>
    <w:rsid w:val="003952DE"/>
    <w:rsid w:val="003A1AC1"/>
    <w:rsid w:val="003B0E27"/>
    <w:rsid w:val="003B316E"/>
    <w:rsid w:val="003B4AF3"/>
    <w:rsid w:val="003B6798"/>
    <w:rsid w:val="003C0323"/>
    <w:rsid w:val="003C0D1F"/>
    <w:rsid w:val="003C4C05"/>
    <w:rsid w:val="003C5556"/>
    <w:rsid w:val="003C58FB"/>
    <w:rsid w:val="003C7C39"/>
    <w:rsid w:val="003D4546"/>
    <w:rsid w:val="003E1F76"/>
    <w:rsid w:val="003E5383"/>
    <w:rsid w:val="003F11EB"/>
    <w:rsid w:val="003F1D08"/>
    <w:rsid w:val="003F1E33"/>
    <w:rsid w:val="003F3796"/>
    <w:rsid w:val="003F4D60"/>
    <w:rsid w:val="003F72E1"/>
    <w:rsid w:val="003F7B49"/>
    <w:rsid w:val="004058E8"/>
    <w:rsid w:val="00407960"/>
    <w:rsid w:val="00412815"/>
    <w:rsid w:val="004139FC"/>
    <w:rsid w:val="004170C6"/>
    <w:rsid w:val="004170D8"/>
    <w:rsid w:val="00420861"/>
    <w:rsid w:val="00421827"/>
    <w:rsid w:val="00422072"/>
    <w:rsid w:val="00426EC7"/>
    <w:rsid w:val="00434FAA"/>
    <w:rsid w:val="00435880"/>
    <w:rsid w:val="00440D6B"/>
    <w:rsid w:val="00457CA4"/>
    <w:rsid w:val="00462715"/>
    <w:rsid w:val="0046441B"/>
    <w:rsid w:val="00464B77"/>
    <w:rsid w:val="004664B9"/>
    <w:rsid w:val="004664DB"/>
    <w:rsid w:val="004676F1"/>
    <w:rsid w:val="004711A0"/>
    <w:rsid w:val="00472A4E"/>
    <w:rsid w:val="004733F0"/>
    <w:rsid w:val="00473B19"/>
    <w:rsid w:val="00475D0F"/>
    <w:rsid w:val="00475FD2"/>
    <w:rsid w:val="0048239D"/>
    <w:rsid w:val="0048569D"/>
    <w:rsid w:val="00485DFB"/>
    <w:rsid w:val="00487B5D"/>
    <w:rsid w:val="00487F16"/>
    <w:rsid w:val="00491CC4"/>
    <w:rsid w:val="004943D1"/>
    <w:rsid w:val="00494577"/>
    <w:rsid w:val="00494D8F"/>
    <w:rsid w:val="004A0F49"/>
    <w:rsid w:val="004A2C22"/>
    <w:rsid w:val="004A503F"/>
    <w:rsid w:val="004A5B2C"/>
    <w:rsid w:val="004A6171"/>
    <w:rsid w:val="004B5550"/>
    <w:rsid w:val="004B5F49"/>
    <w:rsid w:val="004C29F9"/>
    <w:rsid w:val="004C3AE5"/>
    <w:rsid w:val="004C61E5"/>
    <w:rsid w:val="004D04A3"/>
    <w:rsid w:val="004D05F6"/>
    <w:rsid w:val="004D1067"/>
    <w:rsid w:val="004D2C8B"/>
    <w:rsid w:val="004D2E51"/>
    <w:rsid w:val="004D6E40"/>
    <w:rsid w:val="004E15F4"/>
    <w:rsid w:val="004E283C"/>
    <w:rsid w:val="004E39C5"/>
    <w:rsid w:val="004E7185"/>
    <w:rsid w:val="004F0FB9"/>
    <w:rsid w:val="004F1EFF"/>
    <w:rsid w:val="004F2AA4"/>
    <w:rsid w:val="004F3F40"/>
    <w:rsid w:val="004F4860"/>
    <w:rsid w:val="004F6973"/>
    <w:rsid w:val="00500216"/>
    <w:rsid w:val="00500265"/>
    <w:rsid w:val="0050039B"/>
    <w:rsid w:val="005014D6"/>
    <w:rsid w:val="005023D1"/>
    <w:rsid w:val="00502FC5"/>
    <w:rsid w:val="00503403"/>
    <w:rsid w:val="0051190B"/>
    <w:rsid w:val="00512504"/>
    <w:rsid w:val="005176EB"/>
    <w:rsid w:val="0052132A"/>
    <w:rsid w:val="0052336F"/>
    <w:rsid w:val="00525501"/>
    <w:rsid w:val="0053183B"/>
    <w:rsid w:val="00534CD6"/>
    <w:rsid w:val="00535DAA"/>
    <w:rsid w:val="00540FC1"/>
    <w:rsid w:val="00542F14"/>
    <w:rsid w:val="005439A2"/>
    <w:rsid w:val="005479F8"/>
    <w:rsid w:val="0055271D"/>
    <w:rsid w:val="005553EF"/>
    <w:rsid w:val="0055747F"/>
    <w:rsid w:val="005600FD"/>
    <w:rsid w:val="00562E44"/>
    <w:rsid w:val="005635B6"/>
    <w:rsid w:val="00563A2A"/>
    <w:rsid w:val="00567E81"/>
    <w:rsid w:val="00572F05"/>
    <w:rsid w:val="0057512A"/>
    <w:rsid w:val="0057790E"/>
    <w:rsid w:val="005855C2"/>
    <w:rsid w:val="00586C51"/>
    <w:rsid w:val="00587760"/>
    <w:rsid w:val="005904B3"/>
    <w:rsid w:val="005910BB"/>
    <w:rsid w:val="00591A11"/>
    <w:rsid w:val="00591A57"/>
    <w:rsid w:val="00592C89"/>
    <w:rsid w:val="00593B50"/>
    <w:rsid w:val="0059755C"/>
    <w:rsid w:val="005B3BC0"/>
    <w:rsid w:val="005B4C9C"/>
    <w:rsid w:val="005B6C25"/>
    <w:rsid w:val="005B78E3"/>
    <w:rsid w:val="005C175A"/>
    <w:rsid w:val="005C2F4F"/>
    <w:rsid w:val="005C4A9C"/>
    <w:rsid w:val="005C7641"/>
    <w:rsid w:val="005D0C10"/>
    <w:rsid w:val="005D1553"/>
    <w:rsid w:val="005E091A"/>
    <w:rsid w:val="005E2907"/>
    <w:rsid w:val="005E47F0"/>
    <w:rsid w:val="005E69AF"/>
    <w:rsid w:val="005F0E7C"/>
    <w:rsid w:val="005F1980"/>
    <w:rsid w:val="005F2770"/>
    <w:rsid w:val="005F3434"/>
    <w:rsid w:val="005F43A1"/>
    <w:rsid w:val="006011DF"/>
    <w:rsid w:val="00601F1B"/>
    <w:rsid w:val="00604C28"/>
    <w:rsid w:val="006114EA"/>
    <w:rsid w:val="00616628"/>
    <w:rsid w:val="00621F00"/>
    <w:rsid w:val="00622FB1"/>
    <w:rsid w:val="0062361B"/>
    <w:rsid w:val="00627ECF"/>
    <w:rsid w:val="00633289"/>
    <w:rsid w:val="00633378"/>
    <w:rsid w:val="00633FA0"/>
    <w:rsid w:val="006348D8"/>
    <w:rsid w:val="006355C1"/>
    <w:rsid w:val="0063655B"/>
    <w:rsid w:val="006378BD"/>
    <w:rsid w:val="00637AE8"/>
    <w:rsid w:val="00640250"/>
    <w:rsid w:val="00640A88"/>
    <w:rsid w:val="006455A5"/>
    <w:rsid w:val="00646F9A"/>
    <w:rsid w:val="0064762B"/>
    <w:rsid w:val="006518E6"/>
    <w:rsid w:val="006529C8"/>
    <w:rsid w:val="006533B3"/>
    <w:rsid w:val="006552A1"/>
    <w:rsid w:val="00656EA7"/>
    <w:rsid w:val="00657142"/>
    <w:rsid w:val="00661DA2"/>
    <w:rsid w:val="006658BA"/>
    <w:rsid w:val="00667154"/>
    <w:rsid w:val="00667BD5"/>
    <w:rsid w:val="00670FE4"/>
    <w:rsid w:val="0067154C"/>
    <w:rsid w:val="00672EB0"/>
    <w:rsid w:val="00673527"/>
    <w:rsid w:val="006736CE"/>
    <w:rsid w:val="0067469E"/>
    <w:rsid w:val="00674F10"/>
    <w:rsid w:val="00676DB3"/>
    <w:rsid w:val="00680693"/>
    <w:rsid w:val="00681A37"/>
    <w:rsid w:val="0068515F"/>
    <w:rsid w:val="00685E76"/>
    <w:rsid w:val="00687412"/>
    <w:rsid w:val="00687919"/>
    <w:rsid w:val="0069019C"/>
    <w:rsid w:val="00690E28"/>
    <w:rsid w:val="00693BCE"/>
    <w:rsid w:val="006A0FF1"/>
    <w:rsid w:val="006A2E66"/>
    <w:rsid w:val="006A3E34"/>
    <w:rsid w:val="006B048C"/>
    <w:rsid w:val="006B1FA5"/>
    <w:rsid w:val="006B2581"/>
    <w:rsid w:val="006B54E5"/>
    <w:rsid w:val="006B56C2"/>
    <w:rsid w:val="006C13DE"/>
    <w:rsid w:val="006D6A5D"/>
    <w:rsid w:val="006D6D89"/>
    <w:rsid w:val="006D758C"/>
    <w:rsid w:val="006E097B"/>
    <w:rsid w:val="006E10E8"/>
    <w:rsid w:val="006E2093"/>
    <w:rsid w:val="006E334B"/>
    <w:rsid w:val="006E5284"/>
    <w:rsid w:val="006E5378"/>
    <w:rsid w:val="006F0089"/>
    <w:rsid w:val="006F54EC"/>
    <w:rsid w:val="007000D9"/>
    <w:rsid w:val="0070123D"/>
    <w:rsid w:val="00710385"/>
    <w:rsid w:val="007128C8"/>
    <w:rsid w:val="0071544D"/>
    <w:rsid w:val="00715EB1"/>
    <w:rsid w:val="00716BB2"/>
    <w:rsid w:val="007204D9"/>
    <w:rsid w:val="007209A6"/>
    <w:rsid w:val="00720E95"/>
    <w:rsid w:val="00721697"/>
    <w:rsid w:val="00726799"/>
    <w:rsid w:val="00734940"/>
    <w:rsid w:val="0074509C"/>
    <w:rsid w:val="00746773"/>
    <w:rsid w:val="00747701"/>
    <w:rsid w:val="00750D4D"/>
    <w:rsid w:val="00750E81"/>
    <w:rsid w:val="00754BB3"/>
    <w:rsid w:val="007574FD"/>
    <w:rsid w:val="007629D3"/>
    <w:rsid w:val="00765969"/>
    <w:rsid w:val="00767321"/>
    <w:rsid w:val="00771A8E"/>
    <w:rsid w:val="007720E0"/>
    <w:rsid w:val="007720E3"/>
    <w:rsid w:val="0078282D"/>
    <w:rsid w:val="00783684"/>
    <w:rsid w:val="007870C0"/>
    <w:rsid w:val="007928B7"/>
    <w:rsid w:val="00792AEC"/>
    <w:rsid w:val="00794616"/>
    <w:rsid w:val="007958EF"/>
    <w:rsid w:val="00797FEE"/>
    <w:rsid w:val="007A11AD"/>
    <w:rsid w:val="007A2EBE"/>
    <w:rsid w:val="007A3820"/>
    <w:rsid w:val="007A3BA4"/>
    <w:rsid w:val="007A41BB"/>
    <w:rsid w:val="007B0216"/>
    <w:rsid w:val="007B0235"/>
    <w:rsid w:val="007C3EA8"/>
    <w:rsid w:val="007D0791"/>
    <w:rsid w:val="007D08F7"/>
    <w:rsid w:val="007D491B"/>
    <w:rsid w:val="007D5AAE"/>
    <w:rsid w:val="007D5E8E"/>
    <w:rsid w:val="007D7617"/>
    <w:rsid w:val="007E01C0"/>
    <w:rsid w:val="007F2406"/>
    <w:rsid w:val="007F33E6"/>
    <w:rsid w:val="007F53C4"/>
    <w:rsid w:val="007F6933"/>
    <w:rsid w:val="007F765E"/>
    <w:rsid w:val="00801715"/>
    <w:rsid w:val="008023B9"/>
    <w:rsid w:val="008047DE"/>
    <w:rsid w:val="00807348"/>
    <w:rsid w:val="00815D0A"/>
    <w:rsid w:val="008178CA"/>
    <w:rsid w:val="008226A2"/>
    <w:rsid w:val="00822F51"/>
    <w:rsid w:val="0082341C"/>
    <w:rsid w:val="0082497F"/>
    <w:rsid w:val="00826FEC"/>
    <w:rsid w:val="00831963"/>
    <w:rsid w:val="008323C1"/>
    <w:rsid w:val="008377B4"/>
    <w:rsid w:val="00837896"/>
    <w:rsid w:val="008417BB"/>
    <w:rsid w:val="00841A33"/>
    <w:rsid w:val="00842B70"/>
    <w:rsid w:val="00843AC5"/>
    <w:rsid w:val="0084495F"/>
    <w:rsid w:val="0084728F"/>
    <w:rsid w:val="00850C02"/>
    <w:rsid w:val="00852E9D"/>
    <w:rsid w:val="00857A74"/>
    <w:rsid w:val="00861672"/>
    <w:rsid w:val="00861DE2"/>
    <w:rsid w:val="00862837"/>
    <w:rsid w:val="008633FA"/>
    <w:rsid w:val="008655C0"/>
    <w:rsid w:val="008702DC"/>
    <w:rsid w:val="0087146D"/>
    <w:rsid w:val="008728B4"/>
    <w:rsid w:val="008745BB"/>
    <w:rsid w:val="00875C08"/>
    <w:rsid w:val="00882726"/>
    <w:rsid w:val="00883727"/>
    <w:rsid w:val="0088569E"/>
    <w:rsid w:val="00885A11"/>
    <w:rsid w:val="0088622E"/>
    <w:rsid w:val="008912D1"/>
    <w:rsid w:val="008920DF"/>
    <w:rsid w:val="0089272C"/>
    <w:rsid w:val="0089375F"/>
    <w:rsid w:val="00895665"/>
    <w:rsid w:val="008A4BD1"/>
    <w:rsid w:val="008A645E"/>
    <w:rsid w:val="008B0743"/>
    <w:rsid w:val="008B7E9F"/>
    <w:rsid w:val="008C2529"/>
    <w:rsid w:val="008C36C5"/>
    <w:rsid w:val="008C7026"/>
    <w:rsid w:val="008D0235"/>
    <w:rsid w:val="008D19D7"/>
    <w:rsid w:val="008D1D52"/>
    <w:rsid w:val="008D30F9"/>
    <w:rsid w:val="008D4120"/>
    <w:rsid w:val="008D53B2"/>
    <w:rsid w:val="008E1880"/>
    <w:rsid w:val="008E33D1"/>
    <w:rsid w:val="008E5E5C"/>
    <w:rsid w:val="008E5F67"/>
    <w:rsid w:val="008F018E"/>
    <w:rsid w:val="008F32C5"/>
    <w:rsid w:val="0090055A"/>
    <w:rsid w:val="00901491"/>
    <w:rsid w:val="00901B0D"/>
    <w:rsid w:val="009071BE"/>
    <w:rsid w:val="00911EED"/>
    <w:rsid w:val="00912169"/>
    <w:rsid w:val="0092008D"/>
    <w:rsid w:val="0092037A"/>
    <w:rsid w:val="009235E8"/>
    <w:rsid w:val="009246AD"/>
    <w:rsid w:val="009308B4"/>
    <w:rsid w:val="00931C41"/>
    <w:rsid w:val="00932273"/>
    <w:rsid w:val="00932421"/>
    <w:rsid w:val="00935CD9"/>
    <w:rsid w:val="00937B46"/>
    <w:rsid w:val="00937EAC"/>
    <w:rsid w:val="00946ABF"/>
    <w:rsid w:val="00956999"/>
    <w:rsid w:val="0095716D"/>
    <w:rsid w:val="00960993"/>
    <w:rsid w:val="00960FF7"/>
    <w:rsid w:val="009612FC"/>
    <w:rsid w:val="009622A5"/>
    <w:rsid w:val="00967567"/>
    <w:rsid w:val="00970E09"/>
    <w:rsid w:val="0097368E"/>
    <w:rsid w:val="00974329"/>
    <w:rsid w:val="009778B1"/>
    <w:rsid w:val="009819C8"/>
    <w:rsid w:val="009828D0"/>
    <w:rsid w:val="00987FFB"/>
    <w:rsid w:val="00991650"/>
    <w:rsid w:val="009918C2"/>
    <w:rsid w:val="00997FDD"/>
    <w:rsid w:val="009A0753"/>
    <w:rsid w:val="009A1496"/>
    <w:rsid w:val="009A1499"/>
    <w:rsid w:val="009A3640"/>
    <w:rsid w:val="009A392F"/>
    <w:rsid w:val="009A698C"/>
    <w:rsid w:val="009A74B1"/>
    <w:rsid w:val="009B5D72"/>
    <w:rsid w:val="009B7A15"/>
    <w:rsid w:val="009C04A2"/>
    <w:rsid w:val="009C2573"/>
    <w:rsid w:val="009C48B9"/>
    <w:rsid w:val="009C4F4E"/>
    <w:rsid w:val="009D041F"/>
    <w:rsid w:val="009D0966"/>
    <w:rsid w:val="009E1DF4"/>
    <w:rsid w:val="009E31FD"/>
    <w:rsid w:val="009E5DBA"/>
    <w:rsid w:val="009F2E7E"/>
    <w:rsid w:val="009F5F18"/>
    <w:rsid w:val="00A02D62"/>
    <w:rsid w:val="00A07887"/>
    <w:rsid w:val="00A112F2"/>
    <w:rsid w:val="00A132EB"/>
    <w:rsid w:val="00A13535"/>
    <w:rsid w:val="00A16071"/>
    <w:rsid w:val="00A203D6"/>
    <w:rsid w:val="00A20C71"/>
    <w:rsid w:val="00A20EB5"/>
    <w:rsid w:val="00A214D4"/>
    <w:rsid w:val="00A22AE6"/>
    <w:rsid w:val="00A25B03"/>
    <w:rsid w:val="00A31D95"/>
    <w:rsid w:val="00A32EED"/>
    <w:rsid w:val="00A33D5C"/>
    <w:rsid w:val="00A35E62"/>
    <w:rsid w:val="00A416D6"/>
    <w:rsid w:val="00A462B9"/>
    <w:rsid w:val="00A537B1"/>
    <w:rsid w:val="00A55E7D"/>
    <w:rsid w:val="00A64776"/>
    <w:rsid w:val="00A64809"/>
    <w:rsid w:val="00A64DE8"/>
    <w:rsid w:val="00A6621E"/>
    <w:rsid w:val="00A70F21"/>
    <w:rsid w:val="00A740F4"/>
    <w:rsid w:val="00A74A9D"/>
    <w:rsid w:val="00A764EF"/>
    <w:rsid w:val="00A8046D"/>
    <w:rsid w:val="00A84D13"/>
    <w:rsid w:val="00A84E67"/>
    <w:rsid w:val="00A864F2"/>
    <w:rsid w:val="00A90657"/>
    <w:rsid w:val="00A9132C"/>
    <w:rsid w:val="00A94A8F"/>
    <w:rsid w:val="00A97B12"/>
    <w:rsid w:val="00AA4486"/>
    <w:rsid w:val="00AA79FF"/>
    <w:rsid w:val="00AA7C45"/>
    <w:rsid w:val="00AA7C53"/>
    <w:rsid w:val="00AB02D8"/>
    <w:rsid w:val="00AB0BD3"/>
    <w:rsid w:val="00AB34C5"/>
    <w:rsid w:val="00AB3A83"/>
    <w:rsid w:val="00AB3B6E"/>
    <w:rsid w:val="00AC2675"/>
    <w:rsid w:val="00AC584D"/>
    <w:rsid w:val="00AD430E"/>
    <w:rsid w:val="00AE2EAA"/>
    <w:rsid w:val="00AF0697"/>
    <w:rsid w:val="00AF48FD"/>
    <w:rsid w:val="00AF4BF4"/>
    <w:rsid w:val="00AF4F6D"/>
    <w:rsid w:val="00AF5CAE"/>
    <w:rsid w:val="00AF7F6A"/>
    <w:rsid w:val="00B05A88"/>
    <w:rsid w:val="00B10250"/>
    <w:rsid w:val="00B13602"/>
    <w:rsid w:val="00B13C38"/>
    <w:rsid w:val="00B141F5"/>
    <w:rsid w:val="00B172A5"/>
    <w:rsid w:val="00B2199D"/>
    <w:rsid w:val="00B26E7D"/>
    <w:rsid w:val="00B316FB"/>
    <w:rsid w:val="00B32021"/>
    <w:rsid w:val="00B4097C"/>
    <w:rsid w:val="00B42306"/>
    <w:rsid w:val="00B44641"/>
    <w:rsid w:val="00B4506F"/>
    <w:rsid w:val="00B461F9"/>
    <w:rsid w:val="00B54A75"/>
    <w:rsid w:val="00B5793E"/>
    <w:rsid w:val="00B711D5"/>
    <w:rsid w:val="00B71E11"/>
    <w:rsid w:val="00B71F28"/>
    <w:rsid w:val="00B74C87"/>
    <w:rsid w:val="00B7618D"/>
    <w:rsid w:val="00B815B1"/>
    <w:rsid w:val="00B84F65"/>
    <w:rsid w:val="00B86DDF"/>
    <w:rsid w:val="00B9203C"/>
    <w:rsid w:val="00BA3977"/>
    <w:rsid w:val="00BA43AA"/>
    <w:rsid w:val="00BB5917"/>
    <w:rsid w:val="00BB77FF"/>
    <w:rsid w:val="00BC4C40"/>
    <w:rsid w:val="00BC558A"/>
    <w:rsid w:val="00BC7FB6"/>
    <w:rsid w:val="00BD2C44"/>
    <w:rsid w:val="00BD3357"/>
    <w:rsid w:val="00BD6082"/>
    <w:rsid w:val="00BF5DF1"/>
    <w:rsid w:val="00C018A4"/>
    <w:rsid w:val="00C0201E"/>
    <w:rsid w:val="00C037D6"/>
    <w:rsid w:val="00C04538"/>
    <w:rsid w:val="00C07FCA"/>
    <w:rsid w:val="00C103B9"/>
    <w:rsid w:val="00C10EE0"/>
    <w:rsid w:val="00C1158C"/>
    <w:rsid w:val="00C12556"/>
    <w:rsid w:val="00C143FF"/>
    <w:rsid w:val="00C14932"/>
    <w:rsid w:val="00C2061B"/>
    <w:rsid w:val="00C20BA3"/>
    <w:rsid w:val="00C36883"/>
    <w:rsid w:val="00C41F5C"/>
    <w:rsid w:val="00C46292"/>
    <w:rsid w:val="00C47155"/>
    <w:rsid w:val="00C471B6"/>
    <w:rsid w:val="00C47BB1"/>
    <w:rsid w:val="00C6170A"/>
    <w:rsid w:val="00C679FB"/>
    <w:rsid w:val="00C72761"/>
    <w:rsid w:val="00C7456B"/>
    <w:rsid w:val="00C753A5"/>
    <w:rsid w:val="00C8021A"/>
    <w:rsid w:val="00C83235"/>
    <w:rsid w:val="00C83A4D"/>
    <w:rsid w:val="00C90B46"/>
    <w:rsid w:val="00C917B0"/>
    <w:rsid w:val="00C92042"/>
    <w:rsid w:val="00CA08C4"/>
    <w:rsid w:val="00CA2925"/>
    <w:rsid w:val="00CA47C7"/>
    <w:rsid w:val="00CA6D2B"/>
    <w:rsid w:val="00CA7E38"/>
    <w:rsid w:val="00CB223C"/>
    <w:rsid w:val="00CB23CB"/>
    <w:rsid w:val="00CB28FF"/>
    <w:rsid w:val="00CB4241"/>
    <w:rsid w:val="00CB6BA3"/>
    <w:rsid w:val="00CC127A"/>
    <w:rsid w:val="00CC16D5"/>
    <w:rsid w:val="00CC66F0"/>
    <w:rsid w:val="00CE5B6A"/>
    <w:rsid w:val="00CE5CA9"/>
    <w:rsid w:val="00CF55DA"/>
    <w:rsid w:val="00CF7A0A"/>
    <w:rsid w:val="00D07D8D"/>
    <w:rsid w:val="00D11417"/>
    <w:rsid w:val="00D165A6"/>
    <w:rsid w:val="00D20DAF"/>
    <w:rsid w:val="00D223BC"/>
    <w:rsid w:val="00D2382E"/>
    <w:rsid w:val="00D27E05"/>
    <w:rsid w:val="00D30297"/>
    <w:rsid w:val="00D318E5"/>
    <w:rsid w:val="00D32E24"/>
    <w:rsid w:val="00D35BA7"/>
    <w:rsid w:val="00D42D9E"/>
    <w:rsid w:val="00D46E00"/>
    <w:rsid w:val="00D56A66"/>
    <w:rsid w:val="00D64F35"/>
    <w:rsid w:val="00D673D4"/>
    <w:rsid w:val="00D73B50"/>
    <w:rsid w:val="00D75275"/>
    <w:rsid w:val="00D76D52"/>
    <w:rsid w:val="00D76E86"/>
    <w:rsid w:val="00D80E9B"/>
    <w:rsid w:val="00D8112D"/>
    <w:rsid w:val="00D83E39"/>
    <w:rsid w:val="00D8685A"/>
    <w:rsid w:val="00D87853"/>
    <w:rsid w:val="00D923A7"/>
    <w:rsid w:val="00D94103"/>
    <w:rsid w:val="00DA16FE"/>
    <w:rsid w:val="00DA3364"/>
    <w:rsid w:val="00DA5868"/>
    <w:rsid w:val="00DA674B"/>
    <w:rsid w:val="00DB2157"/>
    <w:rsid w:val="00DB768F"/>
    <w:rsid w:val="00DC1C61"/>
    <w:rsid w:val="00DC772C"/>
    <w:rsid w:val="00DD01C2"/>
    <w:rsid w:val="00DD1824"/>
    <w:rsid w:val="00DD6DBB"/>
    <w:rsid w:val="00DE456A"/>
    <w:rsid w:val="00DE55F3"/>
    <w:rsid w:val="00DF1034"/>
    <w:rsid w:val="00DF6F34"/>
    <w:rsid w:val="00DF71B8"/>
    <w:rsid w:val="00E03907"/>
    <w:rsid w:val="00E04817"/>
    <w:rsid w:val="00E074F2"/>
    <w:rsid w:val="00E10479"/>
    <w:rsid w:val="00E11A7E"/>
    <w:rsid w:val="00E247DD"/>
    <w:rsid w:val="00E27003"/>
    <w:rsid w:val="00E275AD"/>
    <w:rsid w:val="00E308CC"/>
    <w:rsid w:val="00E31B08"/>
    <w:rsid w:val="00E33428"/>
    <w:rsid w:val="00E427E9"/>
    <w:rsid w:val="00E429BC"/>
    <w:rsid w:val="00E451A3"/>
    <w:rsid w:val="00E47EF7"/>
    <w:rsid w:val="00E511A3"/>
    <w:rsid w:val="00E533A8"/>
    <w:rsid w:val="00E56E3E"/>
    <w:rsid w:val="00E62E54"/>
    <w:rsid w:val="00E7175D"/>
    <w:rsid w:val="00E72331"/>
    <w:rsid w:val="00E74EDB"/>
    <w:rsid w:val="00E80AC5"/>
    <w:rsid w:val="00E83BAA"/>
    <w:rsid w:val="00E90909"/>
    <w:rsid w:val="00E91482"/>
    <w:rsid w:val="00E96302"/>
    <w:rsid w:val="00EA0A49"/>
    <w:rsid w:val="00EA416F"/>
    <w:rsid w:val="00EA4BB1"/>
    <w:rsid w:val="00EA4CF9"/>
    <w:rsid w:val="00EA7187"/>
    <w:rsid w:val="00EB4964"/>
    <w:rsid w:val="00EC3310"/>
    <w:rsid w:val="00ED3E35"/>
    <w:rsid w:val="00ED46E5"/>
    <w:rsid w:val="00ED518A"/>
    <w:rsid w:val="00ED753E"/>
    <w:rsid w:val="00EE1FEB"/>
    <w:rsid w:val="00EE32FD"/>
    <w:rsid w:val="00EE3B7E"/>
    <w:rsid w:val="00EE3BF0"/>
    <w:rsid w:val="00EE76D4"/>
    <w:rsid w:val="00EF4B9E"/>
    <w:rsid w:val="00F00346"/>
    <w:rsid w:val="00F009DD"/>
    <w:rsid w:val="00F00DEF"/>
    <w:rsid w:val="00F039A6"/>
    <w:rsid w:val="00F062F8"/>
    <w:rsid w:val="00F06E5A"/>
    <w:rsid w:val="00F134F5"/>
    <w:rsid w:val="00F145EB"/>
    <w:rsid w:val="00F16699"/>
    <w:rsid w:val="00F21A7C"/>
    <w:rsid w:val="00F23E3A"/>
    <w:rsid w:val="00F274AC"/>
    <w:rsid w:val="00F32712"/>
    <w:rsid w:val="00F327AB"/>
    <w:rsid w:val="00F338D8"/>
    <w:rsid w:val="00F34EFD"/>
    <w:rsid w:val="00F3590B"/>
    <w:rsid w:val="00F370FE"/>
    <w:rsid w:val="00F37637"/>
    <w:rsid w:val="00F37D1E"/>
    <w:rsid w:val="00F41492"/>
    <w:rsid w:val="00F44E35"/>
    <w:rsid w:val="00F47B85"/>
    <w:rsid w:val="00F54BDD"/>
    <w:rsid w:val="00F553B8"/>
    <w:rsid w:val="00F5645C"/>
    <w:rsid w:val="00F624C2"/>
    <w:rsid w:val="00F6264E"/>
    <w:rsid w:val="00F7014A"/>
    <w:rsid w:val="00F70E38"/>
    <w:rsid w:val="00F7246B"/>
    <w:rsid w:val="00F72D8B"/>
    <w:rsid w:val="00F739E3"/>
    <w:rsid w:val="00F77DC5"/>
    <w:rsid w:val="00F80B6E"/>
    <w:rsid w:val="00F848BD"/>
    <w:rsid w:val="00F86285"/>
    <w:rsid w:val="00F90B46"/>
    <w:rsid w:val="00F91A85"/>
    <w:rsid w:val="00F925BF"/>
    <w:rsid w:val="00F964E0"/>
    <w:rsid w:val="00F96683"/>
    <w:rsid w:val="00FA231D"/>
    <w:rsid w:val="00FA3275"/>
    <w:rsid w:val="00FA3E0F"/>
    <w:rsid w:val="00FB3634"/>
    <w:rsid w:val="00FC09E9"/>
    <w:rsid w:val="00FC7021"/>
    <w:rsid w:val="00FD221D"/>
    <w:rsid w:val="00FD3B80"/>
    <w:rsid w:val="00FD5969"/>
    <w:rsid w:val="00FE2DE2"/>
    <w:rsid w:val="00FE58CC"/>
    <w:rsid w:val="00FE6219"/>
    <w:rsid w:val="00FE7630"/>
    <w:rsid w:val="00FF169A"/>
    <w:rsid w:val="00FF2D4B"/>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0FF83E"/>
  <w15:docId w15:val="{ED1CD969-394B-4B59-96A0-59103394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jc w:val="both"/>
    </w:pPr>
    <w:rPr>
      <w:rFonts w:ascii="Times" w:hAnsi="Times"/>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table" w:styleId="PlainTable2">
    <w:name w:val="Plain Table 2"/>
    <w:basedOn w:val="TableNormal"/>
    <w:uiPriority w:val="42"/>
    <w:rsid w:val="003952D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
    <w:name w:val="List Table 2"/>
    <w:basedOn w:val="TableNormal"/>
    <w:uiPriority w:val="47"/>
    <w:rsid w:val="003952D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semiHidden/>
    <w:unhideWhenUsed/>
    <w:rsid w:val="001259A6"/>
    <w:rPr>
      <w:sz w:val="16"/>
      <w:szCs w:val="16"/>
    </w:rPr>
  </w:style>
  <w:style w:type="paragraph" w:styleId="CommentText">
    <w:name w:val="annotation text"/>
    <w:basedOn w:val="Normal"/>
    <w:link w:val="CommentTextChar"/>
    <w:unhideWhenUsed/>
    <w:rsid w:val="001259A6"/>
    <w:rPr>
      <w:sz w:val="20"/>
    </w:rPr>
  </w:style>
  <w:style w:type="character" w:customStyle="1" w:styleId="CommentTextChar">
    <w:name w:val="Comment Text Char"/>
    <w:basedOn w:val="DefaultParagraphFont"/>
    <w:link w:val="CommentText"/>
    <w:rsid w:val="001259A6"/>
    <w:rPr>
      <w:rFonts w:ascii="Times" w:hAnsi="Times"/>
    </w:rPr>
  </w:style>
  <w:style w:type="paragraph" w:styleId="CommentSubject">
    <w:name w:val="annotation subject"/>
    <w:basedOn w:val="CommentText"/>
    <w:next w:val="CommentText"/>
    <w:link w:val="CommentSubjectChar"/>
    <w:semiHidden/>
    <w:unhideWhenUsed/>
    <w:rsid w:val="001259A6"/>
    <w:rPr>
      <w:b/>
      <w:bCs/>
    </w:rPr>
  </w:style>
  <w:style w:type="character" w:customStyle="1" w:styleId="CommentSubjectChar">
    <w:name w:val="Comment Subject Char"/>
    <w:basedOn w:val="CommentTextChar"/>
    <w:link w:val="CommentSubject"/>
    <w:semiHidden/>
    <w:rsid w:val="001259A6"/>
    <w:rPr>
      <w:rFonts w:ascii="Times" w:hAnsi="Times"/>
      <w:b/>
      <w:bCs/>
    </w:rPr>
  </w:style>
  <w:style w:type="paragraph" w:styleId="NormalWeb">
    <w:name w:val="Normal (Web)"/>
    <w:basedOn w:val="Normal"/>
    <w:uiPriority w:val="99"/>
    <w:semiHidden/>
    <w:unhideWhenUsed/>
    <w:rsid w:val="0082341C"/>
    <w:pPr>
      <w:spacing w:before="100" w:beforeAutospacing="1" w:after="100" w:afterAutospacing="1"/>
      <w:jc w:val="left"/>
    </w:pPr>
    <w:rPr>
      <w:rFonts w:ascii="Times New Roman" w:eastAsiaTheme="minorEastAsia" w:hAnsi="Times New Roman"/>
      <w:szCs w:val="24"/>
    </w:rPr>
  </w:style>
  <w:style w:type="character" w:styleId="PlaceholderText">
    <w:name w:val="Placeholder Text"/>
    <w:basedOn w:val="DefaultParagraphFont"/>
    <w:uiPriority w:val="99"/>
    <w:semiHidden/>
    <w:rsid w:val="009B5D72"/>
    <w:rPr>
      <w:color w:val="808080"/>
    </w:rPr>
  </w:style>
  <w:style w:type="paragraph" w:styleId="Caption">
    <w:name w:val="caption"/>
    <w:basedOn w:val="Normal"/>
    <w:next w:val="Normal"/>
    <w:unhideWhenUsed/>
    <w:qFormat/>
    <w:rsid w:val="0027112E"/>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Documents\Career\Ryerson\LNMP%20Impellizzeri%20Group\Manuscripts\acstemplate_msw2010_jz_p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91E07-26F9-44CF-8414-93AAC691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acstemplate_msw2010_jz_pc.dotx</Template>
  <TotalTime>3</TotalTime>
  <Pages>29</Pages>
  <Words>33644</Words>
  <Characters>191772</Characters>
  <Application>Microsoft Office Word</Application>
  <DocSecurity>0</DocSecurity>
  <Lines>1598</Lines>
  <Paragraphs>449</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224967</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Greg Hodgson</dc:creator>
  <cp:keywords/>
  <dc:description/>
  <cp:lastModifiedBy>Stefania Impellizzeri</cp:lastModifiedBy>
  <cp:revision>4</cp:revision>
  <cp:lastPrinted>2008-06-11T21:33:00Z</cp:lastPrinted>
  <dcterms:created xsi:type="dcterms:W3CDTF">2020-12-01T19:57:00Z</dcterms:created>
  <dcterms:modified xsi:type="dcterms:W3CDTF">2020-12-01T20:00:00Z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http://www.zotero.org/styles/ieee</vt:lpwstr>
  </property>
  <property fmtid="{D5CDD505-2E9C-101B-9397-08002B2CF9AE}" pid="9" name="Mendeley Recent Style Name 3_1">
    <vt:lpwstr>IEEE</vt:lpwstr>
  </property>
  <property fmtid="{D5CDD505-2E9C-101B-9397-08002B2CF9AE}" pid="10" name="Mendeley Recent Style Id 4_1">
    <vt:lpwstr>http://www.zotero.org/styles/journal-of-the-american-chemical-society</vt:lpwstr>
  </property>
  <property fmtid="{D5CDD505-2E9C-101B-9397-08002B2CF9AE}" pid="11" name="Mendeley Recent Style Name 4_1">
    <vt:lpwstr>Journal of the American Chemical Society</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http://www.zotero.org/styles/the-journal-of-physical-chemistry-letters</vt:lpwstr>
  </property>
  <property fmtid="{D5CDD505-2E9C-101B-9397-08002B2CF9AE}" pid="19" name="Mendeley Recent Style Name 8_1">
    <vt:lpwstr>The Journal of Physical Chemistry Letters</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8973f606-71ab-3639-9061-c129ef4ad54f</vt:lpwstr>
  </property>
  <property fmtid="{D5CDD505-2E9C-101B-9397-08002B2CF9AE}" pid="24" name="Mendeley Citation Style_1">
    <vt:lpwstr>http://www.zotero.org/styles/the-journal-of-physical-chemistry-letters</vt:lpwstr>
  </property>
</Properties>
</file>